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436" w:rsidRPr="00AA5FF6" w:rsidRDefault="00551436" w:rsidP="006C73B4">
      <w:pPr>
        <w:spacing w:after="0" w:line="240" w:lineRule="auto"/>
        <w:contextualSpacing/>
        <w:jc w:val="center"/>
        <w:rPr>
          <w:rFonts w:ascii="Times New Roman" w:eastAsia="Calibri" w:hAnsi="Times New Roman" w:cs="Times New Roman"/>
          <w:b/>
          <w:bCs/>
          <w:sz w:val="28"/>
          <w:szCs w:val="28"/>
        </w:rPr>
      </w:pPr>
      <w:r w:rsidRPr="00AA5FF6">
        <w:rPr>
          <w:rFonts w:ascii="Times New Roman" w:eastAsia="Calibri" w:hAnsi="Times New Roman" w:cs="Times New Roman"/>
          <w:b/>
          <w:bCs/>
          <w:sz w:val="28"/>
          <w:szCs w:val="28"/>
        </w:rPr>
        <w:t>Аналитическая записка</w:t>
      </w:r>
    </w:p>
    <w:p w:rsidR="00551436" w:rsidRPr="00AA5FF6" w:rsidRDefault="00551436" w:rsidP="006C73B4">
      <w:pPr>
        <w:spacing w:after="0" w:line="240" w:lineRule="auto"/>
        <w:contextualSpacing/>
        <w:jc w:val="center"/>
        <w:rPr>
          <w:rFonts w:ascii="Times New Roman" w:eastAsia="Calibri" w:hAnsi="Times New Roman" w:cs="Times New Roman"/>
          <w:b/>
          <w:bCs/>
          <w:sz w:val="28"/>
          <w:szCs w:val="28"/>
        </w:rPr>
      </w:pPr>
      <w:r w:rsidRPr="00AA5FF6">
        <w:rPr>
          <w:rFonts w:ascii="Times New Roman" w:eastAsia="Calibri" w:hAnsi="Times New Roman" w:cs="Times New Roman"/>
          <w:b/>
          <w:bCs/>
          <w:sz w:val="28"/>
          <w:szCs w:val="28"/>
        </w:rPr>
        <w:t>о состоянии и проблемах законотворчества</w:t>
      </w:r>
    </w:p>
    <w:p w:rsidR="008A39DC" w:rsidRPr="00AA5FF6" w:rsidRDefault="008A39DC" w:rsidP="006C73B4">
      <w:pPr>
        <w:spacing w:after="0" w:line="240" w:lineRule="auto"/>
        <w:contextualSpacing/>
        <w:jc w:val="center"/>
        <w:rPr>
          <w:rFonts w:ascii="Times New Roman" w:eastAsia="Calibri" w:hAnsi="Times New Roman" w:cs="Times New Roman"/>
          <w:b/>
          <w:bCs/>
          <w:sz w:val="28"/>
          <w:szCs w:val="28"/>
        </w:rPr>
      </w:pPr>
    </w:p>
    <w:p w:rsidR="00871792" w:rsidRDefault="00871792" w:rsidP="006C73B4">
      <w:pPr>
        <w:spacing w:after="0" w:line="240" w:lineRule="auto"/>
        <w:contextualSpacing/>
        <w:jc w:val="both"/>
        <w:rPr>
          <w:rFonts w:ascii="Times New Roman" w:eastAsia="Calibri" w:hAnsi="Times New Roman" w:cs="Times New Roman"/>
          <w:bCs/>
          <w:sz w:val="28"/>
          <w:szCs w:val="28"/>
        </w:rPr>
      </w:pPr>
    </w:p>
    <w:p w:rsidR="00524C8D" w:rsidRDefault="005F3E7B" w:rsidP="006C73B4">
      <w:pPr>
        <w:spacing w:after="0" w:line="240" w:lineRule="auto"/>
        <w:contextualSpacing/>
        <w:jc w:val="both"/>
        <w:rPr>
          <w:rFonts w:ascii="Times New Roman" w:eastAsia="Calibri" w:hAnsi="Times New Roman" w:cs="Times New Roman"/>
          <w:bCs/>
          <w:sz w:val="28"/>
          <w:szCs w:val="28"/>
        </w:rPr>
      </w:pPr>
      <w:r w:rsidRPr="00AA5FF6">
        <w:rPr>
          <w:rFonts w:ascii="Times New Roman" w:eastAsia="Calibri" w:hAnsi="Times New Roman" w:cs="Times New Roman"/>
          <w:bCs/>
          <w:sz w:val="28"/>
          <w:szCs w:val="28"/>
        </w:rPr>
        <w:t>№ 1</w:t>
      </w:r>
      <w:r w:rsidR="000C016A" w:rsidRPr="00AA5FF6">
        <w:rPr>
          <w:rFonts w:ascii="Times New Roman" w:eastAsia="Calibri" w:hAnsi="Times New Roman" w:cs="Times New Roman"/>
          <w:bCs/>
          <w:sz w:val="28"/>
          <w:szCs w:val="28"/>
        </w:rPr>
        <w:t>33</w:t>
      </w:r>
      <w:r w:rsidR="005B388E" w:rsidRPr="00AA5FF6">
        <w:rPr>
          <w:rFonts w:ascii="Times New Roman" w:eastAsia="Calibri" w:hAnsi="Times New Roman" w:cs="Times New Roman"/>
          <w:bCs/>
          <w:sz w:val="28"/>
          <w:szCs w:val="28"/>
        </w:rPr>
        <w:tab/>
      </w:r>
      <w:r w:rsidR="005B388E" w:rsidRPr="00AA5FF6">
        <w:rPr>
          <w:rFonts w:ascii="Times New Roman" w:eastAsia="Calibri" w:hAnsi="Times New Roman" w:cs="Times New Roman"/>
          <w:bCs/>
          <w:sz w:val="28"/>
          <w:szCs w:val="28"/>
        </w:rPr>
        <w:tab/>
      </w:r>
      <w:r w:rsidR="005B388E" w:rsidRPr="00AA5FF6">
        <w:rPr>
          <w:rFonts w:ascii="Times New Roman" w:eastAsia="Calibri" w:hAnsi="Times New Roman" w:cs="Times New Roman"/>
          <w:bCs/>
          <w:sz w:val="28"/>
          <w:szCs w:val="28"/>
        </w:rPr>
        <w:tab/>
      </w:r>
      <w:r w:rsidR="005B388E" w:rsidRPr="00AA5FF6">
        <w:rPr>
          <w:rFonts w:ascii="Times New Roman" w:eastAsia="Calibri" w:hAnsi="Times New Roman" w:cs="Times New Roman"/>
          <w:bCs/>
          <w:sz w:val="28"/>
          <w:szCs w:val="28"/>
        </w:rPr>
        <w:tab/>
      </w:r>
      <w:r w:rsidR="005B388E" w:rsidRPr="00AA5FF6">
        <w:rPr>
          <w:rFonts w:ascii="Times New Roman" w:eastAsia="Calibri" w:hAnsi="Times New Roman" w:cs="Times New Roman"/>
          <w:bCs/>
          <w:sz w:val="28"/>
          <w:szCs w:val="28"/>
        </w:rPr>
        <w:tab/>
      </w:r>
      <w:r w:rsidR="005B388E" w:rsidRPr="00AA5FF6">
        <w:rPr>
          <w:rFonts w:ascii="Times New Roman" w:eastAsia="Calibri" w:hAnsi="Times New Roman" w:cs="Times New Roman"/>
          <w:bCs/>
          <w:sz w:val="28"/>
          <w:szCs w:val="28"/>
        </w:rPr>
        <w:tab/>
      </w:r>
      <w:r w:rsidR="005B388E" w:rsidRPr="00AA5FF6">
        <w:rPr>
          <w:rFonts w:ascii="Times New Roman" w:eastAsia="Calibri" w:hAnsi="Times New Roman" w:cs="Times New Roman"/>
          <w:bCs/>
          <w:sz w:val="28"/>
          <w:szCs w:val="28"/>
        </w:rPr>
        <w:tab/>
      </w:r>
      <w:r w:rsidR="005B388E" w:rsidRPr="00AA5FF6">
        <w:rPr>
          <w:rFonts w:ascii="Times New Roman" w:eastAsia="Calibri" w:hAnsi="Times New Roman" w:cs="Times New Roman"/>
          <w:bCs/>
          <w:sz w:val="28"/>
          <w:szCs w:val="28"/>
        </w:rPr>
        <w:tab/>
      </w:r>
      <w:r w:rsidRPr="00AA5FF6">
        <w:rPr>
          <w:rFonts w:ascii="Times New Roman" w:eastAsia="Calibri" w:hAnsi="Times New Roman" w:cs="Times New Roman"/>
          <w:bCs/>
          <w:sz w:val="28"/>
          <w:szCs w:val="28"/>
        </w:rPr>
        <w:t xml:space="preserve">    </w:t>
      </w:r>
      <w:r w:rsidR="00D83855" w:rsidRPr="00AA5FF6">
        <w:rPr>
          <w:rFonts w:ascii="Times New Roman" w:eastAsia="Calibri" w:hAnsi="Times New Roman" w:cs="Times New Roman"/>
          <w:bCs/>
          <w:sz w:val="28"/>
          <w:szCs w:val="28"/>
        </w:rPr>
        <w:t>январь</w:t>
      </w:r>
      <w:r w:rsidR="00030C14">
        <w:rPr>
          <w:rFonts w:ascii="Times New Roman" w:eastAsia="Calibri" w:hAnsi="Times New Roman" w:cs="Times New Roman"/>
          <w:bCs/>
          <w:sz w:val="28"/>
          <w:szCs w:val="28"/>
        </w:rPr>
        <w:t xml:space="preserve">-февраль </w:t>
      </w:r>
      <w:r w:rsidR="00D83855" w:rsidRPr="00AA5FF6">
        <w:rPr>
          <w:rFonts w:ascii="Times New Roman" w:eastAsia="Calibri" w:hAnsi="Times New Roman" w:cs="Times New Roman"/>
          <w:bCs/>
          <w:sz w:val="28"/>
          <w:szCs w:val="28"/>
        </w:rPr>
        <w:t>201</w:t>
      </w:r>
      <w:r w:rsidR="00AB69A5" w:rsidRPr="00AA5FF6">
        <w:rPr>
          <w:rFonts w:ascii="Times New Roman" w:eastAsia="Calibri" w:hAnsi="Times New Roman" w:cs="Times New Roman"/>
          <w:bCs/>
          <w:sz w:val="28"/>
          <w:szCs w:val="28"/>
        </w:rPr>
        <w:t>6</w:t>
      </w:r>
      <w:r w:rsidR="00551436" w:rsidRPr="00AA5FF6">
        <w:rPr>
          <w:rFonts w:ascii="Times New Roman" w:eastAsia="Calibri" w:hAnsi="Times New Roman" w:cs="Times New Roman"/>
          <w:bCs/>
          <w:sz w:val="28"/>
          <w:szCs w:val="28"/>
        </w:rPr>
        <w:t xml:space="preserve"> года</w:t>
      </w:r>
    </w:p>
    <w:p w:rsidR="00871792" w:rsidRDefault="00871792" w:rsidP="00871792">
      <w:pPr>
        <w:suppressAutoHyphens/>
        <w:spacing w:after="0" w:line="240" w:lineRule="auto"/>
        <w:jc w:val="center"/>
        <w:rPr>
          <w:rFonts w:ascii="Times New Roman" w:hAnsi="Times New Roman" w:cs="Times New Roman"/>
          <w:b/>
          <w:color w:val="000000" w:themeColor="text1"/>
          <w:sz w:val="28"/>
          <w:szCs w:val="28"/>
        </w:rPr>
      </w:pPr>
    </w:p>
    <w:p w:rsidR="00871792" w:rsidRDefault="00871792" w:rsidP="00871792">
      <w:pPr>
        <w:suppressAutoHyphens/>
        <w:spacing w:after="0" w:line="240" w:lineRule="auto"/>
        <w:jc w:val="center"/>
        <w:rPr>
          <w:rFonts w:ascii="Times New Roman" w:hAnsi="Times New Roman" w:cs="Times New Roman"/>
          <w:b/>
          <w:color w:val="000000" w:themeColor="text1"/>
          <w:sz w:val="28"/>
          <w:szCs w:val="28"/>
        </w:rPr>
      </w:pPr>
    </w:p>
    <w:p w:rsidR="00871792" w:rsidRDefault="00871792" w:rsidP="00871792">
      <w:pPr>
        <w:suppressAutoHyphens/>
        <w:spacing w:after="0" w:line="240" w:lineRule="auto"/>
        <w:jc w:val="center"/>
        <w:rPr>
          <w:rFonts w:ascii="Times New Roman" w:hAnsi="Times New Roman" w:cs="Times New Roman"/>
          <w:b/>
          <w:color w:val="000000" w:themeColor="text1"/>
          <w:sz w:val="28"/>
          <w:szCs w:val="28"/>
        </w:rPr>
      </w:pPr>
      <w:r w:rsidRPr="000D058D">
        <w:rPr>
          <w:rFonts w:ascii="Times New Roman" w:hAnsi="Times New Roman" w:cs="Times New Roman"/>
          <w:b/>
          <w:color w:val="000000" w:themeColor="text1"/>
          <w:sz w:val="28"/>
          <w:szCs w:val="28"/>
        </w:rPr>
        <w:t>Неналоговые платежи – к общему знаменателю</w:t>
      </w:r>
      <w:r>
        <w:rPr>
          <w:rFonts w:ascii="Times New Roman" w:hAnsi="Times New Roman" w:cs="Times New Roman"/>
          <w:b/>
          <w:color w:val="000000" w:themeColor="text1"/>
          <w:sz w:val="28"/>
          <w:szCs w:val="28"/>
        </w:rPr>
        <w:t>!</w:t>
      </w:r>
    </w:p>
    <w:p w:rsidR="00871792" w:rsidRPr="000D058D" w:rsidRDefault="00871792" w:rsidP="00871792">
      <w:pPr>
        <w:suppressAutoHyphens/>
        <w:spacing w:after="0" w:line="240" w:lineRule="auto"/>
        <w:jc w:val="center"/>
        <w:rPr>
          <w:rFonts w:ascii="Times New Roman" w:hAnsi="Times New Roman" w:cs="Times New Roman"/>
          <w:b/>
          <w:color w:val="000000" w:themeColor="text1"/>
          <w:sz w:val="28"/>
          <w:szCs w:val="28"/>
        </w:rPr>
      </w:pPr>
    </w:p>
    <w:p w:rsidR="003B3C00" w:rsidRPr="000D058D" w:rsidRDefault="003B3C00" w:rsidP="003B3C00">
      <w:pPr>
        <w:suppressAutoHyphens/>
        <w:spacing w:after="0"/>
        <w:ind w:firstLine="708"/>
        <w:jc w:val="both"/>
        <w:rPr>
          <w:rFonts w:ascii="Times New Roman" w:hAnsi="Times New Roman" w:cs="Times New Roman"/>
          <w:color w:val="000000" w:themeColor="text1"/>
          <w:sz w:val="28"/>
          <w:szCs w:val="28"/>
        </w:rPr>
      </w:pPr>
      <w:r w:rsidRPr="000D058D">
        <w:rPr>
          <w:rFonts w:ascii="Times New Roman" w:hAnsi="Times New Roman" w:cs="Times New Roman"/>
          <w:color w:val="000000" w:themeColor="text1"/>
          <w:sz w:val="28"/>
          <w:szCs w:val="28"/>
        </w:rPr>
        <w:t xml:space="preserve">С начала 2016 года </w:t>
      </w:r>
      <w:r>
        <w:rPr>
          <w:rFonts w:ascii="Times New Roman" w:hAnsi="Times New Roman" w:cs="Times New Roman"/>
          <w:color w:val="000000" w:themeColor="text1"/>
          <w:sz w:val="28"/>
          <w:szCs w:val="28"/>
        </w:rPr>
        <w:t xml:space="preserve">на различных площадках состоялась серия обсуждений </w:t>
      </w:r>
      <w:r w:rsidRPr="000D058D">
        <w:rPr>
          <w:rFonts w:ascii="Times New Roman" w:hAnsi="Times New Roman" w:cs="Times New Roman"/>
          <w:color w:val="000000" w:themeColor="text1"/>
          <w:sz w:val="28"/>
          <w:szCs w:val="28"/>
        </w:rPr>
        <w:t xml:space="preserve">предложений Палаты по реформированию системы </w:t>
      </w:r>
      <w:r>
        <w:rPr>
          <w:rFonts w:ascii="Times New Roman" w:hAnsi="Times New Roman" w:cs="Times New Roman"/>
          <w:color w:val="000000" w:themeColor="text1"/>
          <w:sz w:val="28"/>
          <w:szCs w:val="28"/>
        </w:rPr>
        <w:t xml:space="preserve">установления и взимания </w:t>
      </w:r>
      <w:r w:rsidRPr="000D058D">
        <w:rPr>
          <w:rFonts w:ascii="Times New Roman" w:hAnsi="Times New Roman" w:cs="Times New Roman"/>
          <w:color w:val="000000" w:themeColor="text1"/>
          <w:sz w:val="28"/>
          <w:szCs w:val="28"/>
        </w:rPr>
        <w:t xml:space="preserve">так называемых </w:t>
      </w:r>
      <w:r>
        <w:rPr>
          <w:rFonts w:ascii="Times New Roman" w:hAnsi="Times New Roman" w:cs="Times New Roman"/>
          <w:color w:val="000000" w:themeColor="text1"/>
          <w:sz w:val="28"/>
          <w:szCs w:val="28"/>
        </w:rPr>
        <w:t>«</w:t>
      </w:r>
      <w:r w:rsidRPr="000D058D">
        <w:rPr>
          <w:rFonts w:ascii="Times New Roman" w:hAnsi="Times New Roman" w:cs="Times New Roman"/>
          <w:color w:val="000000" w:themeColor="text1"/>
          <w:sz w:val="28"/>
          <w:szCs w:val="28"/>
        </w:rPr>
        <w:t>неналоговых платежей</w:t>
      </w:r>
      <w:r>
        <w:rPr>
          <w:rFonts w:ascii="Times New Roman" w:hAnsi="Times New Roman" w:cs="Times New Roman"/>
          <w:color w:val="000000" w:themeColor="text1"/>
          <w:sz w:val="28"/>
          <w:szCs w:val="28"/>
        </w:rPr>
        <w:t>», разработки соответствующего рамочного закона и Дорожной карты под эгидой АСИ.</w:t>
      </w:r>
    </w:p>
    <w:p w:rsidR="003B3C00" w:rsidRPr="000D058D" w:rsidRDefault="003B3C00" w:rsidP="003B3C00">
      <w:pPr>
        <w:suppressAutoHyphens/>
        <w:spacing w:after="0"/>
        <w:ind w:firstLine="708"/>
        <w:jc w:val="both"/>
        <w:rPr>
          <w:rFonts w:ascii="Times New Roman" w:hAnsi="Times New Roman" w:cs="Times New Roman"/>
          <w:color w:val="000000" w:themeColor="text1"/>
          <w:sz w:val="28"/>
          <w:szCs w:val="28"/>
        </w:rPr>
      </w:pPr>
      <w:r w:rsidRPr="000D058D">
        <w:rPr>
          <w:rFonts w:ascii="Times New Roman" w:hAnsi="Times New Roman" w:cs="Times New Roman"/>
          <w:color w:val="000000" w:themeColor="text1"/>
          <w:sz w:val="28"/>
          <w:szCs w:val="28"/>
        </w:rPr>
        <w:t xml:space="preserve">Так, </w:t>
      </w:r>
      <w:r w:rsidRPr="00607472">
        <w:rPr>
          <w:rFonts w:ascii="Times New Roman" w:hAnsi="Times New Roman" w:cs="Times New Roman"/>
          <w:b/>
          <w:color w:val="000000" w:themeColor="text1"/>
          <w:sz w:val="28"/>
          <w:szCs w:val="28"/>
        </w:rPr>
        <w:t>18 января</w:t>
      </w:r>
      <w:r w:rsidRPr="000D058D">
        <w:rPr>
          <w:rFonts w:ascii="Times New Roman" w:hAnsi="Times New Roman" w:cs="Times New Roman"/>
          <w:color w:val="000000" w:themeColor="text1"/>
          <w:sz w:val="28"/>
          <w:szCs w:val="28"/>
        </w:rPr>
        <w:t xml:space="preserve"> на встрече Президента ТПП РФ С.Н. Катырина с членами Клуба лидеров по продвижению инициатив бизнеса основной темой обсуждения стали именно неналоговые платежи. На встрече было отмечено, что уровень налоговой нагрузки на бизнес за 2015 год</w:t>
      </w:r>
      <w:r>
        <w:rPr>
          <w:rFonts w:ascii="Times New Roman" w:hAnsi="Times New Roman" w:cs="Times New Roman"/>
          <w:color w:val="000000" w:themeColor="text1"/>
          <w:sz w:val="28"/>
          <w:szCs w:val="28"/>
        </w:rPr>
        <w:t>,</w:t>
      </w:r>
      <w:r w:rsidRPr="000D058D">
        <w:rPr>
          <w:rFonts w:ascii="Times New Roman" w:hAnsi="Times New Roman" w:cs="Times New Roman"/>
          <w:color w:val="000000" w:themeColor="text1"/>
          <w:sz w:val="28"/>
          <w:szCs w:val="28"/>
        </w:rPr>
        <w:t xml:space="preserve"> по данным Минфина России</w:t>
      </w:r>
      <w:r>
        <w:rPr>
          <w:rFonts w:ascii="Times New Roman" w:hAnsi="Times New Roman" w:cs="Times New Roman"/>
          <w:color w:val="000000" w:themeColor="text1"/>
          <w:sz w:val="28"/>
          <w:szCs w:val="28"/>
        </w:rPr>
        <w:t>,</w:t>
      </w:r>
      <w:r w:rsidRPr="000D058D">
        <w:rPr>
          <w:rFonts w:ascii="Times New Roman" w:hAnsi="Times New Roman" w:cs="Times New Roman"/>
          <w:color w:val="000000" w:themeColor="text1"/>
          <w:sz w:val="28"/>
          <w:szCs w:val="28"/>
        </w:rPr>
        <w:t xml:space="preserve"> составил порядка 34,4 %. Но по оценкам </w:t>
      </w:r>
      <w:r>
        <w:rPr>
          <w:rFonts w:ascii="Times New Roman" w:hAnsi="Times New Roman" w:cs="Times New Roman"/>
          <w:color w:val="000000" w:themeColor="text1"/>
          <w:sz w:val="28"/>
          <w:szCs w:val="28"/>
        </w:rPr>
        <w:t xml:space="preserve">ТПП РФ и </w:t>
      </w:r>
      <w:r w:rsidRPr="000D058D">
        <w:rPr>
          <w:rFonts w:ascii="Times New Roman" w:hAnsi="Times New Roman" w:cs="Times New Roman"/>
          <w:color w:val="000000" w:themeColor="text1"/>
          <w:sz w:val="28"/>
          <w:szCs w:val="28"/>
        </w:rPr>
        <w:t xml:space="preserve">бизнеса, уровень налоговой нагрузки в России несколько выше. Это связано с тем, что в нашей стране, помимо налогов и сборов, бизнесу необходимо уплачивать т.н. обязательные неналоговые платежи. В конце прошлого года Палата провела экономический и правовой анализ взимаемых неналоговых платежей, устанавливаемых органами государственной власти и местного самоуправления, а также оценили </w:t>
      </w:r>
      <w:r>
        <w:rPr>
          <w:rFonts w:ascii="Times New Roman" w:hAnsi="Times New Roman" w:cs="Times New Roman"/>
          <w:color w:val="000000" w:themeColor="text1"/>
          <w:sz w:val="28"/>
          <w:szCs w:val="28"/>
        </w:rPr>
        <w:t>степень и</w:t>
      </w:r>
      <w:r w:rsidRPr="000D058D">
        <w:rPr>
          <w:rFonts w:ascii="Times New Roman" w:hAnsi="Times New Roman" w:cs="Times New Roman"/>
          <w:color w:val="000000" w:themeColor="text1"/>
          <w:sz w:val="28"/>
          <w:szCs w:val="28"/>
        </w:rPr>
        <w:t>х влияния на бизнес. Исследование показало, что на федеральном уровне установлено порядка 50 неналоговых платежей (природоохранные взносы, градостроительные отчисления, социальные взносы, автодорожные взносы и т.д.), порядок уплаты которых зачастую регламентирован в подзаконных актах языком инструкций, в результате чего эти нормы по-разному тр</w:t>
      </w:r>
      <w:r>
        <w:rPr>
          <w:rFonts w:ascii="Times New Roman" w:hAnsi="Times New Roman" w:cs="Times New Roman"/>
          <w:color w:val="000000" w:themeColor="text1"/>
          <w:sz w:val="28"/>
          <w:szCs w:val="28"/>
        </w:rPr>
        <w:t>актуются чиновниками на местах.</w:t>
      </w:r>
    </w:p>
    <w:p w:rsidR="003B3C00" w:rsidRPr="000D058D" w:rsidRDefault="003B3C00" w:rsidP="003B3C00">
      <w:pPr>
        <w:suppressAutoHyphens/>
        <w:spacing w:after="0"/>
        <w:ind w:firstLine="708"/>
        <w:jc w:val="both"/>
        <w:rPr>
          <w:rFonts w:ascii="Times New Roman" w:hAnsi="Times New Roman" w:cs="Times New Roman"/>
          <w:color w:val="000000" w:themeColor="text1"/>
          <w:sz w:val="28"/>
          <w:szCs w:val="28"/>
        </w:rPr>
      </w:pPr>
      <w:r w:rsidRPr="000D058D">
        <w:rPr>
          <w:rFonts w:ascii="Times New Roman" w:hAnsi="Times New Roman" w:cs="Times New Roman"/>
          <w:color w:val="000000" w:themeColor="text1"/>
          <w:sz w:val="28"/>
          <w:szCs w:val="28"/>
        </w:rPr>
        <w:t xml:space="preserve">С.Н. Катырин подчеркнул, что такое положение дел создает для бизнеса дополнительные финансовые и административные барьеры. </w:t>
      </w:r>
      <w:r>
        <w:rPr>
          <w:rFonts w:ascii="Times New Roman" w:hAnsi="Times New Roman" w:cs="Times New Roman"/>
          <w:color w:val="000000" w:themeColor="text1"/>
          <w:sz w:val="28"/>
          <w:szCs w:val="28"/>
        </w:rPr>
        <w:t>Он отметил, что н</w:t>
      </w:r>
      <w:r w:rsidRPr="000D058D">
        <w:rPr>
          <w:rFonts w:ascii="Times New Roman" w:hAnsi="Times New Roman" w:cs="Times New Roman"/>
          <w:color w:val="000000" w:themeColor="text1"/>
          <w:sz w:val="28"/>
          <w:szCs w:val="28"/>
        </w:rPr>
        <w:t>а сегодняшний день уплата неналоговых платежей уже выросла в большую проблему и преграду для некоторых отраслей экономики. Бизнесу</w:t>
      </w:r>
      <w:r>
        <w:rPr>
          <w:rFonts w:ascii="Times New Roman" w:hAnsi="Times New Roman" w:cs="Times New Roman"/>
          <w:color w:val="000000" w:themeColor="text1"/>
          <w:sz w:val="28"/>
          <w:szCs w:val="28"/>
        </w:rPr>
        <w:t>, по словам главы ТПП РФ,</w:t>
      </w:r>
      <w:r w:rsidRPr="000D058D">
        <w:rPr>
          <w:rFonts w:ascii="Times New Roman" w:hAnsi="Times New Roman" w:cs="Times New Roman"/>
          <w:color w:val="000000" w:themeColor="text1"/>
          <w:sz w:val="28"/>
          <w:szCs w:val="28"/>
        </w:rPr>
        <w:t xml:space="preserve"> сегодня нужны более чёткие и единые для всех случаев принципы и правила установления и взимания таких платежей. </w:t>
      </w:r>
    </w:p>
    <w:p w:rsidR="003B3C00" w:rsidRPr="000D058D" w:rsidRDefault="003B3C00" w:rsidP="003B3C00">
      <w:pPr>
        <w:suppressAutoHyphens/>
        <w:spacing w:after="0"/>
        <w:ind w:firstLine="709"/>
        <w:jc w:val="both"/>
        <w:rPr>
          <w:rFonts w:ascii="Times New Roman" w:hAnsi="Times New Roman" w:cs="Times New Roman"/>
          <w:color w:val="000000" w:themeColor="text1"/>
          <w:sz w:val="28"/>
          <w:szCs w:val="28"/>
        </w:rPr>
      </w:pPr>
      <w:r w:rsidRPr="00607472">
        <w:rPr>
          <w:rFonts w:ascii="Times New Roman" w:hAnsi="Times New Roman" w:cs="Times New Roman"/>
          <w:b/>
          <w:color w:val="000000" w:themeColor="text1"/>
          <w:sz w:val="28"/>
          <w:szCs w:val="28"/>
        </w:rPr>
        <w:t>11 февраля</w:t>
      </w:r>
      <w:r w:rsidRPr="000D05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обсуждения данного </w:t>
      </w:r>
      <w:r w:rsidRPr="000D058D">
        <w:rPr>
          <w:rFonts w:ascii="Times New Roman" w:hAnsi="Times New Roman" w:cs="Times New Roman"/>
          <w:color w:val="000000" w:themeColor="text1"/>
          <w:sz w:val="28"/>
          <w:szCs w:val="28"/>
        </w:rPr>
        <w:t>вопрос</w:t>
      </w:r>
      <w:r>
        <w:rPr>
          <w:rFonts w:ascii="Times New Roman" w:hAnsi="Times New Roman" w:cs="Times New Roman"/>
          <w:color w:val="000000" w:themeColor="text1"/>
          <w:sz w:val="28"/>
          <w:szCs w:val="28"/>
        </w:rPr>
        <w:t>а продолжилось</w:t>
      </w:r>
      <w:r w:rsidRPr="000D058D">
        <w:rPr>
          <w:rFonts w:ascii="Times New Roman" w:hAnsi="Times New Roman" w:cs="Times New Roman"/>
          <w:color w:val="000000" w:themeColor="text1"/>
          <w:sz w:val="28"/>
          <w:szCs w:val="28"/>
        </w:rPr>
        <w:t xml:space="preserve"> на совещании </w:t>
      </w:r>
      <w:r>
        <w:rPr>
          <w:rFonts w:ascii="Times New Roman" w:hAnsi="Times New Roman" w:cs="Times New Roman"/>
          <w:color w:val="000000" w:themeColor="text1"/>
          <w:sz w:val="28"/>
          <w:szCs w:val="28"/>
        </w:rPr>
        <w:t xml:space="preserve">     </w:t>
      </w:r>
      <w:r w:rsidRPr="000D058D">
        <w:rPr>
          <w:rFonts w:ascii="Times New Roman" w:hAnsi="Times New Roman" w:cs="Times New Roman"/>
          <w:color w:val="000000" w:themeColor="text1"/>
          <w:sz w:val="28"/>
          <w:szCs w:val="28"/>
        </w:rPr>
        <w:t>«О предложениях по совершенствованию законодательства Российской Федерации в части некодифицированных платежей, имеющих признаки налогов и сборов», организованном Комитетом Совета Федерации</w:t>
      </w:r>
      <w:r>
        <w:rPr>
          <w:rFonts w:ascii="Times New Roman" w:hAnsi="Times New Roman" w:cs="Times New Roman"/>
          <w:color w:val="000000" w:themeColor="text1"/>
          <w:sz w:val="28"/>
          <w:szCs w:val="28"/>
        </w:rPr>
        <w:t xml:space="preserve"> по бюджету и финансовым рынкам при участии ТПП РФ.</w:t>
      </w:r>
      <w:r w:rsidRPr="000D058D">
        <w:rPr>
          <w:rFonts w:ascii="Times New Roman" w:hAnsi="Times New Roman" w:cs="Times New Roman"/>
          <w:color w:val="000000" w:themeColor="text1"/>
          <w:sz w:val="28"/>
          <w:szCs w:val="28"/>
        </w:rPr>
        <w:t xml:space="preserve"> На мероприятии было отмечено, что общий объем таких платежей в 2016 году перевалит за 1 % внутреннего валового </w:t>
      </w:r>
      <w:r w:rsidRPr="000D058D">
        <w:rPr>
          <w:rFonts w:ascii="Times New Roman" w:hAnsi="Times New Roman" w:cs="Times New Roman"/>
          <w:color w:val="000000" w:themeColor="text1"/>
          <w:sz w:val="28"/>
          <w:szCs w:val="28"/>
        </w:rPr>
        <w:lastRenderedPageBreak/>
        <w:t>продукта, а это порядка 1 миллиарда рублей нагрузки, не учитываемой Минфином России при подсчете налоговой нагрузки на бизнес. Кроме того, представителями ТПП РФ и бизнеса поднимался вопрос о том, что неналоговые платежи устанавливаются не только на федеральном, но и на региональном, и на местном уровне. Так, например, планируется ввести так называемый «гостиничный сбор» в размере 150 рублей з</w:t>
      </w:r>
      <w:r>
        <w:rPr>
          <w:rFonts w:ascii="Times New Roman" w:hAnsi="Times New Roman" w:cs="Times New Roman"/>
          <w:color w:val="000000" w:themeColor="text1"/>
          <w:sz w:val="28"/>
          <w:szCs w:val="28"/>
        </w:rPr>
        <w:t>а сутки пребывания в гостинице (</w:t>
      </w:r>
      <w:r w:rsidRPr="000D058D">
        <w:rPr>
          <w:rFonts w:ascii="Times New Roman" w:hAnsi="Times New Roman" w:cs="Times New Roman"/>
          <w:color w:val="000000" w:themeColor="text1"/>
          <w:sz w:val="28"/>
          <w:szCs w:val="28"/>
        </w:rPr>
        <w:t>пока в качестве эксперимен</w:t>
      </w:r>
      <w:r>
        <w:rPr>
          <w:rFonts w:ascii="Times New Roman" w:hAnsi="Times New Roman" w:cs="Times New Roman"/>
          <w:color w:val="000000" w:themeColor="text1"/>
          <w:sz w:val="28"/>
          <w:szCs w:val="28"/>
        </w:rPr>
        <w:t>та только в Ставропольском крае). В Якутии планируют</w:t>
      </w:r>
      <w:r w:rsidRPr="000D058D">
        <w:rPr>
          <w:rFonts w:ascii="Times New Roman" w:hAnsi="Times New Roman" w:cs="Times New Roman"/>
          <w:color w:val="000000" w:themeColor="text1"/>
          <w:sz w:val="28"/>
          <w:szCs w:val="28"/>
        </w:rPr>
        <w:t xml:space="preserve"> создать региональный фонд экологического страхования, который будет формироваться за счет взносов компаний – </w:t>
      </w:r>
      <w:proofErr w:type="spellStart"/>
      <w:r w:rsidRPr="000D058D">
        <w:rPr>
          <w:rFonts w:ascii="Times New Roman" w:hAnsi="Times New Roman" w:cs="Times New Roman"/>
          <w:color w:val="000000" w:themeColor="text1"/>
          <w:sz w:val="28"/>
          <w:szCs w:val="28"/>
        </w:rPr>
        <w:t>недропользователей</w:t>
      </w:r>
      <w:proofErr w:type="spellEnd"/>
      <w:r>
        <w:rPr>
          <w:rFonts w:ascii="Times New Roman" w:hAnsi="Times New Roman" w:cs="Times New Roman"/>
          <w:color w:val="000000" w:themeColor="text1"/>
          <w:sz w:val="28"/>
          <w:szCs w:val="28"/>
        </w:rPr>
        <w:t>,</w:t>
      </w:r>
      <w:r w:rsidRPr="000D058D">
        <w:rPr>
          <w:rFonts w:ascii="Times New Roman" w:hAnsi="Times New Roman" w:cs="Times New Roman"/>
          <w:color w:val="000000" w:themeColor="text1"/>
          <w:sz w:val="28"/>
          <w:szCs w:val="28"/>
        </w:rPr>
        <w:t xml:space="preserve"> и др. Для предотвращения дальнейшего </w:t>
      </w:r>
      <w:r>
        <w:rPr>
          <w:rFonts w:ascii="Times New Roman" w:hAnsi="Times New Roman" w:cs="Times New Roman"/>
          <w:color w:val="000000" w:themeColor="text1"/>
          <w:sz w:val="28"/>
          <w:szCs w:val="28"/>
        </w:rPr>
        <w:t>«</w:t>
      </w:r>
      <w:r w:rsidRPr="000D058D">
        <w:rPr>
          <w:rFonts w:ascii="Times New Roman" w:hAnsi="Times New Roman" w:cs="Times New Roman"/>
          <w:color w:val="000000" w:themeColor="text1"/>
          <w:sz w:val="28"/>
          <w:szCs w:val="28"/>
        </w:rPr>
        <w:t xml:space="preserve">растаскивания </w:t>
      </w:r>
      <w:proofErr w:type="spellStart"/>
      <w:r w:rsidRPr="000D058D">
        <w:rPr>
          <w:rFonts w:ascii="Times New Roman" w:hAnsi="Times New Roman" w:cs="Times New Roman"/>
          <w:color w:val="000000" w:themeColor="text1"/>
          <w:sz w:val="28"/>
          <w:szCs w:val="28"/>
        </w:rPr>
        <w:t>квазиналогов</w:t>
      </w:r>
      <w:proofErr w:type="spellEnd"/>
      <w:r>
        <w:rPr>
          <w:rFonts w:ascii="Times New Roman" w:hAnsi="Times New Roman" w:cs="Times New Roman"/>
          <w:color w:val="000000" w:themeColor="text1"/>
          <w:sz w:val="28"/>
          <w:szCs w:val="28"/>
        </w:rPr>
        <w:t>»</w:t>
      </w:r>
      <w:r w:rsidRPr="000D058D">
        <w:rPr>
          <w:rFonts w:ascii="Times New Roman" w:hAnsi="Times New Roman" w:cs="Times New Roman"/>
          <w:color w:val="000000" w:themeColor="text1"/>
          <w:sz w:val="28"/>
          <w:szCs w:val="28"/>
        </w:rPr>
        <w:t xml:space="preserve"> по отраслевым актам </w:t>
      </w:r>
      <w:r>
        <w:rPr>
          <w:rFonts w:ascii="Times New Roman" w:hAnsi="Times New Roman" w:cs="Times New Roman"/>
          <w:color w:val="000000" w:themeColor="text1"/>
          <w:sz w:val="28"/>
          <w:szCs w:val="28"/>
        </w:rPr>
        <w:t>сенаторами</w:t>
      </w:r>
      <w:r w:rsidRPr="000D058D">
        <w:rPr>
          <w:rFonts w:ascii="Times New Roman" w:hAnsi="Times New Roman" w:cs="Times New Roman"/>
          <w:color w:val="000000" w:themeColor="text1"/>
          <w:sz w:val="28"/>
          <w:szCs w:val="28"/>
        </w:rPr>
        <w:t xml:space="preserve"> было, в частности, предложено наложить мораторий на принятие новых актов до установления единых правил введения и взимания таких платежей.</w:t>
      </w:r>
    </w:p>
    <w:p w:rsidR="003B3C00" w:rsidRDefault="003B3C00" w:rsidP="003B3C00">
      <w:pPr>
        <w:suppressAutoHyphens/>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Президент Палаты </w:t>
      </w:r>
      <w:r w:rsidRPr="000D058D">
        <w:rPr>
          <w:rFonts w:ascii="Times New Roman" w:hAnsi="Times New Roman" w:cs="Times New Roman"/>
          <w:color w:val="000000" w:themeColor="text1"/>
          <w:sz w:val="28"/>
          <w:szCs w:val="28"/>
        </w:rPr>
        <w:t>обозначил необходимость реформирования системы неналоговых платежей как одну из первоочередных мер по обеспечению экономического роста страны</w:t>
      </w:r>
      <w:r w:rsidRPr="0032566B">
        <w:t xml:space="preserve"> </w:t>
      </w:r>
      <w:r w:rsidRPr="0032566B">
        <w:rPr>
          <w:rFonts w:ascii="Times New Roman" w:hAnsi="Times New Roman" w:cs="Times New Roman"/>
          <w:color w:val="000000" w:themeColor="text1"/>
          <w:sz w:val="28"/>
          <w:szCs w:val="28"/>
        </w:rPr>
        <w:t xml:space="preserve">на парламентских слушаниях в Госдуме, которые состоялись </w:t>
      </w:r>
      <w:r w:rsidRPr="0032566B">
        <w:rPr>
          <w:rFonts w:ascii="Times New Roman" w:hAnsi="Times New Roman" w:cs="Times New Roman"/>
          <w:b/>
          <w:color w:val="000000" w:themeColor="text1"/>
          <w:sz w:val="28"/>
          <w:szCs w:val="28"/>
        </w:rPr>
        <w:t>12 февраля</w:t>
      </w:r>
      <w:r w:rsidRPr="0032566B">
        <w:rPr>
          <w:rFonts w:ascii="Times New Roman" w:hAnsi="Times New Roman" w:cs="Times New Roman"/>
          <w:color w:val="000000" w:themeColor="text1"/>
          <w:sz w:val="28"/>
          <w:szCs w:val="28"/>
        </w:rPr>
        <w:t xml:space="preserve"> по теме «Об основных мерах по обеспечению экономического роста».</w:t>
      </w:r>
      <w:r w:rsidRPr="000D058D">
        <w:rPr>
          <w:rFonts w:ascii="Calibri" w:eastAsia="Calibri" w:hAnsi="Calibri" w:cs="Times New Roman"/>
        </w:rPr>
        <w:t xml:space="preserve"> </w:t>
      </w:r>
      <w:r w:rsidRPr="00607472">
        <w:rPr>
          <w:rFonts w:ascii="Times New Roman" w:eastAsia="Calibri" w:hAnsi="Times New Roman" w:cs="Times New Roman"/>
          <w:sz w:val="28"/>
          <w:szCs w:val="28"/>
        </w:rPr>
        <w:t>Было предложено</w:t>
      </w:r>
      <w:r>
        <w:rPr>
          <w:rFonts w:ascii="Calibri" w:eastAsia="Calibri" w:hAnsi="Calibri" w:cs="Times New Roman"/>
        </w:rPr>
        <w:t xml:space="preserve"> </w:t>
      </w:r>
      <w:r w:rsidRPr="000D058D">
        <w:rPr>
          <w:rFonts w:ascii="Times New Roman" w:hAnsi="Times New Roman" w:cs="Times New Roman"/>
          <w:color w:val="000000" w:themeColor="text1"/>
          <w:sz w:val="28"/>
          <w:szCs w:val="28"/>
        </w:rPr>
        <w:t>принять рамочный закон, который бы определил единые правила установления и взимания неналоговых платежей, их осно</w:t>
      </w:r>
      <w:r>
        <w:rPr>
          <w:rFonts w:ascii="Times New Roman" w:hAnsi="Times New Roman" w:cs="Times New Roman"/>
          <w:color w:val="000000" w:themeColor="text1"/>
          <w:sz w:val="28"/>
          <w:szCs w:val="28"/>
        </w:rPr>
        <w:t>вные элементы и порядок уплаты</w:t>
      </w:r>
      <w:r w:rsidRPr="00607472">
        <w:rPr>
          <w:rFonts w:ascii="Times New Roman" w:hAnsi="Times New Roman" w:cs="Times New Roman"/>
          <w:color w:val="000000" w:themeColor="text1"/>
          <w:sz w:val="28"/>
          <w:szCs w:val="28"/>
        </w:rPr>
        <w:t>;</w:t>
      </w:r>
      <w:r w:rsidRPr="00607472">
        <w:rPr>
          <w:rFonts w:ascii="Calibri" w:eastAsia="Calibri" w:hAnsi="Calibri" w:cs="Times New Roman"/>
        </w:rPr>
        <w:t xml:space="preserve"> </w:t>
      </w:r>
      <w:r w:rsidRPr="000D058D">
        <w:rPr>
          <w:rFonts w:ascii="Times New Roman" w:hAnsi="Times New Roman" w:cs="Times New Roman"/>
          <w:color w:val="000000" w:themeColor="text1"/>
          <w:sz w:val="28"/>
          <w:szCs w:val="28"/>
        </w:rPr>
        <w:t>ускорить создание единого пе</w:t>
      </w:r>
      <w:r>
        <w:rPr>
          <w:rFonts w:ascii="Times New Roman" w:hAnsi="Times New Roman" w:cs="Times New Roman"/>
          <w:color w:val="000000" w:themeColor="text1"/>
          <w:sz w:val="28"/>
          <w:szCs w:val="28"/>
        </w:rPr>
        <w:t>речня (реестра) таких платежей</w:t>
      </w:r>
      <w:r w:rsidRPr="00607472">
        <w:rPr>
          <w:rFonts w:ascii="Times New Roman" w:hAnsi="Times New Roman" w:cs="Times New Roman"/>
          <w:color w:val="000000" w:themeColor="text1"/>
          <w:sz w:val="28"/>
          <w:szCs w:val="28"/>
        </w:rPr>
        <w:t xml:space="preserve">; </w:t>
      </w:r>
      <w:r w:rsidRPr="000D058D">
        <w:rPr>
          <w:rFonts w:ascii="Times New Roman" w:hAnsi="Times New Roman" w:cs="Times New Roman"/>
          <w:color w:val="000000" w:themeColor="text1"/>
          <w:sz w:val="28"/>
          <w:szCs w:val="28"/>
        </w:rPr>
        <w:t xml:space="preserve">укрупнить несколько десятков неналоговых платежей до нескольких видов, что существенно упростит их взимание. </w:t>
      </w:r>
    </w:p>
    <w:p w:rsidR="003B3C00" w:rsidRPr="00871792" w:rsidRDefault="004C42E5" w:rsidP="003B3C00">
      <w:pPr>
        <w:suppressAutoHyphens/>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w:t>
      </w:r>
      <w:r w:rsidR="003B3C00" w:rsidRPr="008A1AE0">
        <w:rPr>
          <w:rFonts w:ascii="Times New Roman" w:hAnsi="Times New Roman" w:cs="Times New Roman"/>
          <w:color w:val="000000" w:themeColor="text1"/>
          <w:sz w:val="28"/>
          <w:szCs w:val="28"/>
        </w:rPr>
        <w:t>ерту в серии обсуждений подвел</w:t>
      </w:r>
      <w:r w:rsidR="003B3C00">
        <w:rPr>
          <w:rFonts w:ascii="Times New Roman" w:hAnsi="Times New Roman" w:cs="Times New Roman"/>
          <w:color w:val="000000" w:themeColor="text1"/>
          <w:sz w:val="28"/>
          <w:szCs w:val="28"/>
        </w:rPr>
        <w:t xml:space="preserve"> Президент РФ В.В. Путин в своем выступлении на </w:t>
      </w:r>
      <w:r>
        <w:rPr>
          <w:rFonts w:ascii="Times New Roman" w:hAnsi="Times New Roman" w:cs="Times New Roman"/>
          <w:color w:val="000000" w:themeColor="text1"/>
          <w:sz w:val="28"/>
          <w:szCs w:val="28"/>
          <w:lang w:val="en-US"/>
        </w:rPr>
        <w:t>VII</w:t>
      </w:r>
      <w:r w:rsidRPr="004C42E5">
        <w:rPr>
          <w:rFonts w:ascii="Times New Roman" w:hAnsi="Times New Roman" w:cs="Times New Roman"/>
          <w:color w:val="000000" w:themeColor="text1"/>
          <w:sz w:val="28"/>
          <w:szCs w:val="28"/>
        </w:rPr>
        <w:t xml:space="preserve"> </w:t>
      </w:r>
      <w:r w:rsidR="003B3C00">
        <w:rPr>
          <w:rFonts w:ascii="Times New Roman" w:hAnsi="Times New Roman" w:cs="Times New Roman"/>
          <w:color w:val="000000" w:themeColor="text1"/>
          <w:sz w:val="28"/>
          <w:szCs w:val="28"/>
        </w:rPr>
        <w:t xml:space="preserve">Съезде ТПП РФ </w:t>
      </w:r>
      <w:r w:rsidR="003B3C00" w:rsidRPr="008A1AE0">
        <w:rPr>
          <w:rFonts w:ascii="Times New Roman" w:hAnsi="Times New Roman" w:cs="Times New Roman"/>
          <w:b/>
          <w:color w:val="000000" w:themeColor="text1"/>
          <w:sz w:val="28"/>
          <w:szCs w:val="28"/>
        </w:rPr>
        <w:t>1 марта</w:t>
      </w:r>
      <w:r w:rsidR="003B3C00">
        <w:rPr>
          <w:rFonts w:ascii="Times New Roman" w:hAnsi="Times New Roman" w:cs="Times New Roman"/>
          <w:color w:val="000000" w:themeColor="text1"/>
          <w:sz w:val="28"/>
          <w:szCs w:val="28"/>
        </w:rPr>
        <w:t>.</w:t>
      </w:r>
      <w:r w:rsidR="003B3C00" w:rsidRPr="008A1AE0">
        <w:t xml:space="preserve"> </w:t>
      </w:r>
      <w:r w:rsidR="003B3C00" w:rsidRPr="008A1AE0">
        <w:rPr>
          <w:rFonts w:ascii="Times New Roman" w:hAnsi="Times New Roman" w:cs="Times New Roman"/>
          <w:sz w:val="28"/>
          <w:szCs w:val="28"/>
        </w:rPr>
        <w:t xml:space="preserve">Глава государства в очередной раз поддержал инициативу </w:t>
      </w:r>
      <w:r>
        <w:rPr>
          <w:rFonts w:ascii="Times New Roman" w:hAnsi="Times New Roman" w:cs="Times New Roman"/>
          <w:sz w:val="28"/>
          <w:szCs w:val="28"/>
        </w:rPr>
        <w:t xml:space="preserve">Палаты по </w:t>
      </w:r>
      <w:r w:rsidR="003B3C00" w:rsidRPr="008A1AE0">
        <w:rPr>
          <w:rFonts w:ascii="Times New Roman" w:hAnsi="Times New Roman" w:cs="Times New Roman"/>
          <w:color w:val="000000" w:themeColor="text1"/>
          <w:sz w:val="28"/>
          <w:szCs w:val="28"/>
        </w:rPr>
        <w:t>разработ</w:t>
      </w:r>
      <w:r>
        <w:rPr>
          <w:rFonts w:ascii="Times New Roman" w:hAnsi="Times New Roman" w:cs="Times New Roman"/>
          <w:color w:val="000000" w:themeColor="text1"/>
          <w:sz w:val="28"/>
          <w:szCs w:val="28"/>
        </w:rPr>
        <w:t>ке</w:t>
      </w:r>
      <w:bookmarkStart w:id="0" w:name="_GoBack"/>
      <w:bookmarkEnd w:id="0"/>
      <w:r w:rsidR="003B3C00" w:rsidRPr="008A1AE0">
        <w:rPr>
          <w:rFonts w:ascii="Times New Roman" w:hAnsi="Times New Roman" w:cs="Times New Roman"/>
          <w:color w:val="000000" w:themeColor="text1"/>
          <w:sz w:val="28"/>
          <w:szCs w:val="28"/>
        </w:rPr>
        <w:t xml:space="preserve"> едины</w:t>
      </w:r>
      <w:r w:rsidR="003B3C00">
        <w:rPr>
          <w:rFonts w:ascii="Times New Roman" w:hAnsi="Times New Roman" w:cs="Times New Roman"/>
          <w:color w:val="000000" w:themeColor="text1"/>
          <w:sz w:val="28"/>
          <w:szCs w:val="28"/>
        </w:rPr>
        <w:t>х</w:t>
      </w:r>
      <w:r w:rsidR="003B3C00" w:rsidRPr="008A1AE0">
        <w:rPr>
          <w:rFonts w:ascii="Times New Roman" w:hAnsi="Times New Roman" w:cs="Times New Roman"/>
          <w:color w:val="000000" w:themeColor="text1"/>
          <w:sz w:val="28"/>
          <w:szCs w:val="28"/>
        </w:rPr>
        <w:t xml:space="preserve"> подход</w:t>
      </w:r>
      <w:r w:rsidR="003B3C00">
        <w:rPr>
          <w:rFonts w:ascii="Times New Roman" w:hAnsi="Times New Roman" w:cs="Times New Roman"/>
          <w:color w:val="000000" w:themeColor="text1"/>
          <w:sz w:val="28"/>
          <w:szCs w:val="28"/>
        </w:rPr>
        <w:t>ов</w:t>
      </w:r>
      <w:r w:rsidR="003B3C00" w:rsidRPr="008A1AE0">
        <w:rPr>
          <w:rFonts w:ascii="Times New Roman" w:hAnsi="Times New Roman" w:cs="Times New Roman"/>
          <w:color w:val="000000" w:themeColor="text1"/>
          <w:sz w:val="28"/>
          <w:szCs w:val="28"/>
        </w:rPr>
        <w:t xml:space="preserve"> к формированию неналоговых платежей</w:t>
      </w:r>
      <w:r w:rsidR="003B3C00">
        <w:rPr>
          <w:rFonts w:ascii="Times New Roman" w:hAnsi="Times New Roman" w:cs="Times New Roman"/>
          <w:color w:val="000000" w:themeColor="text1"/>
          <w:sz w:val="28"/>
          <w:szCs w:val="28"/>
        </w:rPr>
        <w:t xml:space="preserve"> и дал соответствующие поручения Правительству РФ и Агентству стратегических инициатив по созданию «дорожной карты» и внесению необходимых изменений в законодательство.</w:t>
      </w:r>
    </w:p>
    <w:p w:rsidR="00871792" w:rsidRDefault="00871792" w:rsidP="00131073">
      <w:pPr>
        <w:spacing w:after="0" w:line="240" w:lineRule="auto"/>
        <w:ind w:left="-567" w:firstLine="851"/>
        <w:jc w:val="center"/>
        <w:rPr>
          <w:rFonts w:ascii="Times New Roman" w:hAnsi="Times New Roman" w:cs="Times New Roman"/>
          <w:b/>
          <w:sz w:val="28"/>
          <w:szCs w:val="28"/>
          <w:shd w:val="clear" w:color="auto" w:fill="FFFFFF"/>
        </w:rPr>
      </w:pPr>
    </w:p>
    <w:p w:rsidR="00131073" w:rsidRDefault="00607472" w:rsidP="00131073">
      <w:pPr>
        <w:spacing w:after="0" w:line="240" w:lineRule="auto"/>
        <w:ind w:left="-567" w:firstLine="851"/>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Проект нового КоАП РФ несет риски для бизнеса</w:t>
      </w:r>
    </w:p>
    <w:p w:rsidR="00607472" w:rsidRPr="00131073" w:rsidRDefault="00607472" w:rsidP="00131073">
      <w:pPr>
        <w:spacing w:after="0" w:line="240" w:lineRule="auto"/>
        <w:ind w:left="-567" w:firstLine="851"/>
        <w:jc w:val="center"/>
        <w:rPr>
          <w:rFonts w:ascii="Times New Roman" w:hAnsi="Times New Roman" w:cs="Times New Roman"/>
          <w:b/>
          <w:sz w:val="28"/>
          <w:szCs w:val="28"/>
          <w:shd w:val="clear" w:color="auto" w:fill="FFFFFF"/>
        </w:rPr>
      </w:pPr>
    </w:p>
    <w:p w:rsidR="00131073" w:rsidRPr="00131073" w:rsidRDefault="00666B86" w:rsidP="0013107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18 декабря 2015 года в </w:t>
      </w:r>
      <w:r w:rsidR="00607472">
        <w:rPr>
          <w:rFonts w:ascii="Times New Roman" w:hAnsi="Times New Roman" w:cs="Times New Roman"/>
          <w:sz w:val="28"/>
          <w:szCs w:val="28"/>
        </w:rPr>
        <w:t xml:space="preserve">Государственную Думу депутатами </w:t>
      </w:r>
      <w:r w:rsidR="00030C14">
        <w:rPr>
          <w:rFonts w:ascii="Times New Roman" w:hAnsi="Times New Roman" w:cs="Times New Roman"/>
          <w:sz w:val="28"/>
          <w:szCs w:val="28"/>
        </w:rPr>
        <w:t xml:space="preserve">                   </w:t>
      </w:r>
      <w:r w:rsidR="00607472">
        <w:rPr>
          <w:rFonts w:ascii="Times New Roman" w:hAnsi="Times New Roman" w:cs="Times New Roman"/>
          <w:sz w:val="28"/>
          <w:szCs w:val="28"/>
        </w:rPr>
        <w:t xml:space="preserve">В.Н. </w:t>
      </w:r>
      <w:proofErr w:type="spellStart"/>
      <w:r w:rsidR="00607472">
        <w:rPr>
          <w:rFonts w:ascii="Times New Roman" w:hAnsi="Times New Roman" w:cs="Times New Roman"/>
          <w:sz w:val="28"/>
          <w:szCs w:val="28"/>
        </w:rPr>
        <w:t>Плигиным</w:t>
      </w:r>
      <w:proofErr w:type="spellEnd"/>
      <w:r w:rsidR="00607472">
        <w:rPr>
          <w:rFonts w:ascii="Times New Roman" w:hAnsi="Times New Roman" w:cs="Times New Roman"/>
          <w:sz w:val="28"/>
          <w:szCs w:val="28"/>
        </w:rPr>
        <w:t xml:space="preserve">, </w:t>
      </w:r>
      <w:r w:rsidR="00030C14">
        <w:rPr>
          <w:rFonts w:ascii="Times New Roman" w:hAnsi="Times New Roman" w:cs="Times New Roman"/>
          <w:sz w:val="28"/>
          <w:szCs w:val="28"/>
        </w:rPr>
        <w:t xml:space="preserve">Д.Ф. </w:t>
      </w:r>
      <w:proofErr w:type="spellStart"/>
      <w:r w:rsidR="00607472">
        <w:rPr>
          <w:rFonts w:ascii="Times New Roman" w:hAnsi="Times New Roman" w:cs="Times New Roman"/>
          <w:sz w:val="28"/>
          <w:szCs w:val="28"/>
        </w:rPr>
        <w:t>Вяткиным</w:t>
      </w:r>
      <w:proofErr w:type="spellEnd"/>
      <w:r w:rsidR="00607472">
        <w:rPr>
          <w:rFonts w:ascii="Times New Roman" w:hAnsi="Times New Roman" w:cs="Times New Roman"/>
          <w:sz w:val="28"/>
          <w:szCs w:val="28"/>
        </w:rPr>
        <w:t xml:space="preserve"> и др. </w:t>
      </w:r>
      <w:r w:rsidR="00131073" w:rsidRPr="00131073">
        <w:rPr>
          <w:rFonts w:ascii="Times New Roman" w:hAnsi="Times New Roman" w:cs="Times New Roman"/>
          <w:sz w:val="28"/>
          <w:szCs w:val="28"/>
        </w:rPr>
        <w:t xml:space="preserve">внесен проект федерального закона </w:t>
      </w:r>
      <w:r w:rsidR="00A077D9">
        <w:rPr>
          <w:rFonts w:ascii="Times New Roman" w:hAnsi="Times New Roman" w:cs="Times New Roman"/>
          <w:sz w:val="28"/>
          <w:szCs w:val="28"/>
        </w:rPr>
        <w:br/>
      </w:r>
      <w:r w:rsidR="00131073" w:rsidRPr="00131073">
        <w:rPr>
          <w:rFonts w:ascii="Times New Roman" w:hAnsi="Times New Roman" w:cs="Times New Roman"/>
          <w:sz w:val="28"/>
          <w:szCs w:val="28"/>
        </w:rPr>
        <w:t>№ 957581-6 «Кодекс Российской Федерации об административных правонарушениях».</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Проект предусматривает ряд мер, которые создают существенные риски для бизнеса</w:t>
      </w:r>
      <w:r w:rsidR="00030C14">
        <w:rPr>
          <w:rFonts w:ascii="Times New Roman" w:hAnsi="Times New Roman" w:cs="Times New Roman"/>
          <w:sz w:val="28"/>
          <w:szCs w:val="28"/>
        </w:rPr>
        <w:t>,</w:t>
      </w:r>
      <w:r w:rsidRPr="00131073">
        <w:rPr>
          <w:rFonts w:ascii="Times New Roman" w:hAnsi="Times New Roman" w:cs="Times New Roman"/>
          <w:sz w:val="28"/>
          <w:szCs w:val="28"/>
        </w:rPr>
        <w:t xml:space="preserve"> и не в полной мере соответствуют политике государства, направленной на снижение административной нагрузки на предпринимателей. </w:t>
      </w:r>
    </w:p>
    <w:p w:rsidR="00131073" w:rsidRPr="00131073" w:rsidRDefault="00131073" w:rsidP="00030C14">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В частности</w:t>
      </w:r>
      <w:r w:rsidR="00666B86">
        <w:rPr>
          <w:rFonts w:ascii="Times New Roman" w:hAnsi="Times New Roman" w:cs="Times New Roman"/>
          <w:sz w:val="28"/>
          <w:szCs w:val="28"/>
        </w:rPr>
        <w:t>,</w:t>
      </w:r>
      <w:r w:rsidRPr="00131073">
        <w:rPr>
          <w:rFonts w:ascii="Times New Roman" w:hAnsi="Times New Roman" w:cs="Times New Roman"/>
          <w:sz w:val="28"/>
          <w:szCs w:val="28"/>
        </w:rPr>
        <w:t xml:space="preserve"> законопроектом устанавливается новый вид административного наказания - ликвидация юридического лица.</w:t>
      </w:r>
      <w:r w:rsidR="00030C14">
        <w:rPr>
          <w:rFonts w:ascii="Times New Roman" w:hAnsi="Times New Roman" w:cs="Times New Roman"/>
          <w:sz w:val="28"/>
          <w:szCs w:val="28"/>
        </w:rPr>
        <w:t xml:space="preserve"> </w:t>
      </w:r>
      <w:proofErr w:type="gramStart"/>
      <w:r w:rsidR="00030C14">
        <w:rPr>
          <w:rFonts w:ascii="Times New Roman" w:hAnsi="Times New Roman" w:cs="Times New Roman"/>
          <w:sz w:val="28"/>
          <w:szCs w:val="28"/>
        </w:rPr>
        <w:t>Отметим, что в</w:t>
      </w:r>
      <w:r w:rsidRPr="00131073">
        <w:rPr>
          <w:rFonts w:ascii="Times New Roman" w:hAnsi="Times New Roman" w:cs="Times New Roman"/>
          <w:sz w:val="28"/>
          <w:szCs w:val="28"/>
        </w:rPr>
        <w:t xml:space="preserve"> текущей редакции законопроекта ликвидация юридического лиц в качестве </w:t>
      </w:r>
      <w:r w:rsidRPr="00131073">
        <w:rPr>
          <w:rFonts w:ascii="Times New Roman" w:hAnsi="Times New Roman" w:cs="Times New Roman"/>
          <w:sz w:val="28"/>
          <w:szCs w:val="28"/>
        </w:rPr>
        <w:lastRenderedPageBreak/>
        <w:t>санкции предусмотрена лишь в отношении трех составов административных правонарушений, представляющих высокую общественную опасность: создание юридическим лицом условий для торговли детьми и (или) эксплуатации детей;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roofErr w:type="gramEnd"/>
      <w:r w:rsidRPr="00131073">
        <w:rPr>
          <w:rFonts w:ascii="Times New Roman" w:hAnsi="Times New Roman" w:cs="Times New Roman"/>
          <w:sz w:val="28"/>
          <w:szCs w:val="28"/>
        </w:rPr>
        <w:t xml:space="preserve"> оказание финансовой поддержки терроризму. </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Однако введение такого вида административного наказания в будущем</w:t>
      </w:r>
      <w:r w:rsidR="00030C14">
        <w:rPr>
          <w:rFonts w:ascii="Times New Roman" w:hAnsi="Times New Roman" w:cs="Times New Roman"/>
          <w:sz w:val="28"/>
          <w:szCs w:val="28"/>
        </w:rPr>
        <w:t>, по мнению ТПП РФ,</w:t>
      </w:r>
      <w:r w:rsidRPr="00131073">
        <w:rPr>
          <w:rFonts w:ascii="Times New Roman" w:hAnsi="Times New Roman" w:cs="Times New Roman"/>
          <w:sz w:val="28"/>
          <w:szCs w:val="28"/>
        </w:rPr>
        <w:t xml:space="preserve"> может повлечь его распространение и на иные составы административных правонарушений.</w:t>
      </w:r>
    </w:p>
    <w:p w:rsidR="00131073" w:rsidRPr="00131073" w:rsidRDefault="00131073" w:rsidP="00030C14">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Кроме того, законопроектом устанавливаются завышенные штрафные санкции по отдельным статьям Особенной части по сравнению с действующей редакцией КоАП.</w:t>
      </w:r>
      <w:r w:rsidR="00030C14">
        <w:rPr>
          <w:rFonts w:ascii="Times New Roman" w:hAnsi="Times New Roman" w:cs="Times New Roman"/>
          <w:sz w:val="28"/>
          <w:szCs w:val="28"/>
        </w:rPr>
        <w:t xml:space="preserve"> </w:t>
      </w:r>
      <w:r w:rsidRPr="00131073">
        <w:rPr>
          <w:rFonts w:ascii="Times New Roman" w:hAnsi="Times New Roman" w:cs="Times New Roman"/>
          <w:sz w:val="28"/>
          <w:szCs w:val="28"/>
        </w:rPr>
        <w:t>Так, например:</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за нарушение законодательства о лотереях максимальный штраф в проекте – до 2-х млн. рублей, в действующей редакции КоАП – 300 тысяч рублей;</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за нарушение законодательства Российской Федерации о туристской деятельности максимальный штраф в проекте - до 10 млн., в действующей редакции КоАП – 300 тысяч;</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за нарушение порядка маркировки продукции, подлежащей обязательному подтверждению соответствия максимальный штраф в проекте - до 5 млн., в действующей редакции КоАП – 300 тысяч;</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за нарушение правил приобретения более 30 процентов акций открытого акционерного общества максимальный штраф в проекте – до 2 млн., в действ</w:t>
      </w:r>
      <w:r w:rsidR="00607472">
        <w:rPr>
          <w:rFonts w:ascii="Times New Roman" w:hAnsi="Times New Roman" w:cs="Times New Roman"/>
          <w:sz w:val="28"/>
          <w:szCs w:val="28"/>
        </w:rPr>
        <w:t>ующей редакции КоАП – 500 тысяч и т.д.</w:t>
      </w:r>
    </w:p>
    <w:p w:rsidR="00131073" w:rsidRPr="00131073" w:rsidRDefault="00131073" w:rsidP="00607472">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Такие штрафы</w:t>
      </w:r>
      <w:r w:rsidR="00607472">
        <w:rPr>
          <w:rFonts w:ascii="Times New Roman" w:hAnsi="Times New Roman" w:cs="Times New Roman"/>
          <w:sz w:val="28"/>
          <w:szCs w:val="28"/>
        </w:rPr>
        <w:t>, по мнению Палаты,</w:t>
      </w:r>
      <w:r w:rsidRPr="00131073">
        <w:rPr>
          <w:rFonts w:ascii="Times New Roman" w:hAnsi="Times New Roman" w:cs="Times New Roman"/>
          <w:sz w:val="28"/>
          <w:szCs w:val="28"/>
        </w:rPr>
        <w:t xml:space="preserve"> неприемлемы для бизнеса в сложившейся экономической ситуации и могут вызвать массовые банкротства предпринимателей или уход бизнеса «в тень». Размеры штрафов должны быть снижены, особенно, это касается субъектов малого и среднего предпринимательства.</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Опасения Палаты вызывает также сближение института административной ответственности с системой уголовного права, выражающееся, в том числе, в увеличении в ряде случаев до 6 лет сроков давности привлечения к административной ответственности, закреплении возможности применения одновременно с основным двух дополнительных административных наказаний, введении категорий административных правонарушений (значительные, менее значительные, грубые). Эти положения законопроекта снижают степень защищенности прав и законных интересов юридических лиц и индивидуальных предпринимателей.</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Замечания ТПП РФ были направлены в профильный комитет Госдумы.</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В январ</w:t>
      </w:r>
      <w:r w:rsidR="00666B86">
        <w:rPr>
          <w:rFonts w:ascii="Times New Roman" w:hAnsi="Times New Roman" w:cs="Times New Roman"/>
          <w:sz w:val="28"/>
          <w:szCs w:val="28"/>
        </w:rPr>
        <w:t>е</w:t>
      </w:r>
      <w:r w:rsidRPr="00131073">
        <w:rPr>
          <w:rFonts w:ascii="Times New Roman" w:hAnsi="Times New Roman" w:cs="Times New Roman"/>
          <w:sz w:val="28"/>
          <w:szCs w:val="28"/>
        </w:rPr>
        <w:t xml:space="preserve"> -  феврал</w:t>
      </w:r>
      <w:r w:rsidR="00666B86">
        <w:rPr>
          <w:rFonts w:ascii="Times New Roman" w:hAnsi="Times New Roman" w:cs="Times New Roman"/>
          <w:sz w:val="28"/>
          <w:szCs w:val="28"/>
        </w:rPr>
        <w:t>е</w:t>
      </w:r>
      <w:r w:rsidRPr="00131073">
        <w:rPr>
          <w:rFonts w:ascii="Times New Roman" w:hAnsi="Times New Roman" w:cs="Times New Roman"/>
          <w:sz w:val="28"/>
          <w:szCs w:val="28"/>
        </w:rPr>
        <w:t xml:space="preserve"> эксперты Палаты приняли участие в серии рабочих встреч по обсуждению проекта новой редакции КоАП РФ на площадках Госдумы, Общественной палаты РФ, Уполномоченного по правам предпринимателей при Президенте РФ.</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По итогам обсуждений были приняты во внимание, в частности, следующие предложения ТПП РФ, касающиеся доработки проекта Кодекса:</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lastRenderedPageBreak/>
        <w:t xml:space="preserve">- исключить суммирование административных штрафов за каждого работника по </w:t>
      </w:r>
      <w:proofErr w:type="gramStart"/>
      <w:r w:rsidRPr="00131073">
        <w:rPr>
          <w:rFonts w:ascii="Times New Roman" w:hAnsi="Times New Roman" w:cs="Times New Roman"/>
          <w:sz w:val="28"/>
          <w:szCs w:val="28"/>
        </w:rPr>
        <w:t>относящимся</w:t>
      </w:r>
      <w:proofErr w:type="gramEnd"/>
      <w:r w:rsidRPr="00131073">
        <w:rPr>
          <w:rFonts w:ascii="Times New Roman" w:hAnsi="Times New Roman" w:cs="Times New Roman"/>
          <w:sz w:val="28"/>
          <w:szCs w:val="28"/>
        </w:rPr>
        <w:t xml:space="preserve"> к одному составу нарушений в сфере трудового законодательства (включая охрану труда); </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 xml:space="preserve">- в части административной ответственности за налоговые правонарушения (глава 29) было принято решение отказаться от ответственности в отношении организаций, поскольку такая ответственность уже предусмотрена Налоговым кодексом РФ. Кроме того, полномочия по привлечению к административной ответственности за налоговые правонарушения было предложено возложить на ФНС России, а не распределять их между различными контрольно-надзорными органами; </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 полностью переработать главу 25, предусматривающую административную ответственность в области торговли;</w:t>
      </w:r>
    </w:p>
    <w:p w:rsid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 xml:space="preserve">- в главе 28, предусматривающей ответственность в сфере государственных закупок, установить дифференцированные размеры штрафов для государственных заказчиков, а также распространить статьи, касающиеся ответственности за нарушение государственного оборонного заказа, на закупки в рамках гражданского госзаказа, что будет способствовать усилению ответственности должностных лиц. </w:t>
      </w:r>
    </w:p>
    <w:p w:rsidR="00AA5FF6"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Новый КоАП планируется</w:t>
      </w:r>
      <w:r>
        <w:rPr>
          <w:rFonts w:ascii="Times New Roman" w:hAnsi="Times New Roman" w:cs="Times New Roman"/>
          <w:sz w:val="28"/>
          <w:szCs w:val="28"/>
        </w:rPr>
        <w:t xml:space="preserve"> принять</w:t>
      </w:r>
      <w:r w:rsidRPr="00131073">
        <w:rPr>
          <w:rFonts w:ascii="Times New Roman" w:hAnsi="Times New Roman" w:cs="Times New Roman"/>
          <w:sz w:val="28"/>
          <w:szCs w:val="28"/>
        </w:rPr>
        <w:t xml:space="preserve"> в первом чтении в первой половине марта, ко второму чтению проект планируется доработать с участием ТПП и</w:t>
      </w:r>
      <w:r w:rsidR="00607472">
        <w:rPr>
          <w:rFonts w:ascii="Times New Roman" w:hAnsi="Times New Roman" w:cs="Times New Roman"/>
          <w:sz w:val="28"/>
          <w:szCs w:val="28"/>
        </w:rPr>
        <w:t xml:space="preserve"> бизнеса</w:t>
      </w:r>
      <w:r w:rsidRPr="00131073">
        <w:rPr>
          <w:rFonts w:ascii="Times New Roman" w:hAnsi="Times New Roman" w:cs="Times New Roman"/>
          <w:sz w:val="28"/>
          <w:szCs w:val="28"/>
        </w:rPr>
        <w:t xml:space="preserve">. </w:t>
      </w:r>
    </w:p>
    <w:p w:rsidR="00607472" w:rsidRPr="001B1E95" w:rsidRDefault="00607472" w:rsidP="002A33AD">
      <w:pPr>
        <w:suppressAutoHyphens/>
        <w:spacing w:after="0"/>
        <w:jc w:val="both"/>
        <w:rPr>
          <w:rFonts w:ascii="Times New Roman" w:hAnsi="Times New Roman" w:cs="Times New Roman"/>
          <w:color w:val="000000" w:themeColor="text1"/>
          <w:sz w:val="28"/>
          <w:szCs w:val="28"/>
        </w:rPr>
      </w:pPr>
    </w:p>
    <w:p w:rsidR="00131073" w:rsidRPr="00131073" w:rsidRDefault="002A33AD" w:rsidP="00131073">
      <w:pPr>
        <w:spacing w:after="0" w:line="240" w:lineRule="auto"/>
        <w:ind w:left="-567" w:firstLine="851"/>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ТПП РФ обеспечит</w:t>
      </w:r>
      <w:r w:rsidR="00131073" w:rsidRPr="00131073">
        <w:rPr>
          <w:rFonts w:ascii="Times New Roman" w:hAnsi="Times New Roman" w:cs="Times New Roman"/>
          <w:b/>
          <w:sz w:val="28"/>
          <w:szCs w:val="28"/>
          <w:shd w:val="clear" w:color="auto" w:fill="FFFFFF"/>
        </w:rPr>
        <w:t xml:space="preserve"> защиту интересов бизнеса в рамках проведения реформы контрольно-надзорной деятельности</w:t>
      </w:r>
    </w:p>
    <w:p w:rsidR="00131073" w:rsidRPr="00131073" w:rsidRDefault="00131073" w:rsidP="00131073">
      <w:pPr>
        <w:spacing w:after="0" w:line="240" w:lineRule="auto"/>
        <w:ind w:left="-567" w:firstLine="851"/>
        <w:jc w:val="center"/>
        <w:rPr>
          <w:rFonts w:ascii="Times New Roman" w:hAnsi="Times New Roman" w:cs="Times New Roman"/>
          <w:b/>
          <w:sz w:val="28"/>
          <w:szCs w:val="28"/>
          <w:shd w:val="clear" w:color="auto" w:fill="FFFFFF"/>
        </w:rPr>
      </w:pPr>
    </w:p>
    <w:p w:rsidR="00666B86"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 xml:space="preserve">До 1 апреля 2016 года Правительство РФ планирует утвердить план мероприятий Правительства Российской Федерации </w:t>
      </w:r>
      <w:r w:rsidRPr="002A33AD">
        <w:rPr>
          <w:rFonts w:ascii="Times New Roman" w:hAnsi="Times New Roman" w:cs="Times New Roman"/>
          <w:b/>
          <w:sz w:val="28"/>
          <w:szCs w:val="28"/>
        </w:rPr>
        <w:t>(«дорожной карты») по совершенствованию контрольно-надзорной деятельности</w:t>
      </w:r>
      <w:r w:rsidRPr="00131073">
        <w:rPr>
          <w:rFonts w:ascii="Times New Roman" w:hAnsi="Times New Roman" w:cs="Times New Roman"/>
          <w:sz w:val="28"/>
          <w:szCs w:val="28"/>
        </w:rPr>
        <w:t xml:space="preserve"> в Российской Федерации в период 2016-2017 годов. </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 xml:space="preserve">В январе-феврале </w:t>
      </w:r>
      <w:r w:rsidR="002A33AD">
        <w:rPr>
          <w:rFonts w:ascii="Times New Roman" w:hAnsi="Times New Roman" w:cs="Times New Roman"/>
          <w:sz w:val="28"/>
          <w:szCs w:val="28"/>
        </w:rPr>
        <w:t xml:space="preserve">на площадке государственных органов и в </w:t>
      </w:r>
      <w:proofErr w:type="gramStart"/>
      <w:r w:rsidR="002A33AD">
        <w:rPr>
          <w:rFonts w:ascii="Times New Roman" w:hAnsi="Times New Roman" w:cs="Times New Roman"/>
          <w:sz w:val="28"/>
          <w:szCs w:val="28"/>
        </w:rPr>
        <w:t>бизнес-среде</w:t>
      </w:r>
      <w:proofErr w:type="gramEnd"/>
      <w:r w:rsidR="002A33AD">
        <w:rPr>
          <w:rFonts w:ascii="Times New Roman" w:hAnsi="Times New Roman" w:cs="Times New Roman"/>
          <w:sz w:val="28"/>
          <w:szCs w:val="28"/>
        </w:rPr>
        <w:t xml:space="preserve"> </w:t>
      </w:r>
      <w:r w:rsidRPr="00131073">
        <w:rPr>
          <w:rFonts w:ascii="Times New Roman" w:hAnsi="Times New Roman" w:cs="Times New Roman"/>
          <w:sz w:val="28"/>
          <w:szCs w:val="28"/>
        </w:rPr>
        <w:t>прошел ряд совещаний по обсуждению проекта «дорожной карты».</w:t>
      </w:r>
    </w:p>
    <w:p w:rsidR="00131073" w:rsidRPr="00F95B26" w:rsidRDefault="00131073" w:rsidP="00131073">
      <w:pPr>
        <w:spacing w:after="0" w:line="240" w:lineRule="auto"/>
        <w:ind w:firstLine="851"/>
        <w:jc w:val="both"/>
        <w:rPr>
          <w:rFonts w:ascii="Times New Roman" w:hAnsi="Times New Roman" w:cs="Times New Roman"/>
          <w:sz w:val="28"/>
          <w:szCs w:val="28"/>
        </w:rPr>
      </w:pPr>
      <w:r w:rsidRPr="00F95B26">
        <w:rPr>
          <w:rFonts w:ascii="Times New Roman" w:hAnsi="Times New Roman" w:cs="Times New Roman"/>
          <w:sz w:val="28"/>
          <w:szCs w:val="28"/>
        </w:rPr>
        <w:t>ТПП РФ в целом поддержала общий подход к структуре и содержанию «дорожной карты». Вместе с тем, ТПП РФ были подготовлены предложения и замечания к составу мероприятий «дорожной карты», часть из которых была учтена</w:t>
      </w:r>
      <w:r w:rsidR="002A33AD">
        <w:rPr>
          <w:rFonts w:ascii="Times New Roman" w:hAnsi="Times New Roman" w:cs="Times New Roman"/>
          <w:sz w:val="28"/>
          <w:szCs w:val="28"/>
        </w:rPr>
        <w:t xml:space="preserve"> разработчиками</w:t>
      </w:r>
      <w:r w:rsidRPr="00F95B26">
        <w:rPr>
          <w:rFonts w:ascii="Times New Roman" w:hAnsi="Times New Roman" w:cs="Times New Roman"/>
          <w:sz w:val="28"/>
          <w:szCs w:val="28"/>
        </w:rPr>
        <w:t>:</w:t>
      </w:r>
    </w:p>
    <w:p w:rsidR="00131073" w:rsidRPr="00F95B26" w:rsidRDefault="00131073" w:rsidP="00131073">
      <w:pPr>
        <w:spacing w:after="0" w:line="240" w:lineRule="auto"/>
        <w:ind w:firstLine="851"/>
        <w:jc w:val="both"/>
        <w:rPr>
          <w:rFonts w:ascii="Times New Roman" w:hAnsi="Times New Roman" w:cs="Times New Roman"/>
          <w:sz w:val="28"/>
          <w:szCs w:val="28"/>
        </w:rPr>
      </w:pPr>
      <w:r w:rsidRPr="00F95B26">
        <w:rPr>
          <w:rFonts w:ascii="Times New Roman" w:hAnsi="Times New Roman" w:cs="Times New Roman"/>
          <w:sz w:val="28"/>
          <w:szCs w:val="28"/>
        </w:rPr>
        <w:t>- предусмотрено участие представителей бизнеса в реализации мероприятий, затрагивающих интересы предпринимательского сообщества.</w:t>
      </w:r>
    </w:p>
    <w:p w:rsidR="00131073" w:rsidRPr="00F95B26" w:rsidRDefault="00131073" w:rsidP="00131073">
      <w:pPr>
        <w:spacing w:after="0" w:line="240" w:lineRule="auto"/>
        <w:ind w:firstLine="851"/>
        <w:jc w:val="both"/>
        <w:rPr>
          <w:rFonts w:ascii="Times New Roman" w:hAnsi="Times New Roman" w:cs="Times New Roman"/>
          <w:sz w:val="28"/>
          <w:szCs w:val="28"/>
        </w:rPr>
      </w:pPr>
      <w:r w:rsidRPr="00F95B26">
        <w:rPr>
          <w:rFonts w:ascii="Times New Roman" w:hAnsi="Times New Roman" w:cs="Times New Roman"/>
          <w:sz w:val="28"/>
          <w:szCs w:val="28"/>
        </w:rPr>
        <w:t xml:space="preserve">- </w:t>
      </w:r>
      <w:r w:rsidR="000D1F06">
        <w:rPr>
          <w:rFonts w:ascii="Times New Roman" w:hAnsi="Times New Roman" w:cs="Times New Roman"/>
          <w:sz w:val="28"/>
          <w:szCs w:val="28"/>
        </w:rPr>
        <w:t xml:space="preserve">прямо предусмотрено </w:t>
      </w:r>
      <w:r w:rsidR="002A33AD">
        <w:rPr>
          <w:rFonts w:ascii="Times New Roman" w:hAnsi="Times New Roman" w:cs="Times New Roman"/>
          <w:sz w:val="28"/>
          <w:szCs w:val="28"/>
        </w:rPr>
        <w:t>исключен</w:t>
      </w:r>
      <w:r w:rsidR="000D1F06">
        <w:rPr>
          <w:rFonts w:ascii="Times New Roman" w:hAnsi="Times New Roman" w:cs="Times New Roman"/>
          <w:sz w:val="28"/>
          <w:szCs w:val="28"/>
        </w:rPr>
        <w:t xml:space="preserve">ие </w:t>
      </w:r>
      <w:r w:rsidR="002A33AD">
        <w:rPr>
          <w:rFonts w:ascii="Times New Roman" w:hAnsi="Times New Roman" w:cs="Times New Roman"/>
          <w:sz w:val="28"/>
          <w:szCs w:val="28"/>
        </w:rPr>
        <w:t>дублирующих функций</w:t>
      </w:r>
      <w:r w:rsidRPr="00F95B26">
        <w:rPr>
          <w:rFonts w:ascii="Times New Roman" w:hAnsi="Times New Roman" w:cs="Times New Roman"/>
          <w:sz w:val="28"/>
          <w:szCs w:val="28"/>
        </w:rPr>
        <w:t xml:space="preserve"> контрольно-надзорных органов; </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 xml:space="preserve">- </w:t>
      </w:r>
      <w:r w:rsidR="002A33AD">
        <w:rPr>
          <w:rFonts w:ascii="Times New Roman" w:hAnsi="Times New Roman" w:cs="Times New Roman"/>
          <w:sz w:val="28"/>
          <w:szCs w:val="28"/>
        </w:rPr>
        <w:t xml:space="preserve">заложены </w:t>
      </w:r>
      <w:r w:rsidRPr="00131073">
        <w:rPr>
          <w:rFonts w:ascii="Times New Roman" w:hAnsi="Times New Roman" w:cs="Times New Roman"/>
          <w:sz w:val="28"/>
          <w:szCs w:val="28"/>
        </w:rPr>
        <w:t>мероприятия по разработке федерального закона «Об основах государственного и муниципального контроля (надзора) в Российской Федерации».</w:t>
      </w:r>
    </w:p>
    <w:p w:rsidR="00131073" w:rsidRPr="00131073" w:rsidRDefault="00131073" w:rsidP="00131073">
      <w:pPr>
        <w:spacing w:after="0" w:line="240" w:lineRule="auto"/>
        <w:ind w:firstLine="851"/>
        <w:jc w:val="both"/>
        <w:rPr>
          <w:rFonts w:ascii="Times New Roman" w:hAnsi="Times New Roman" w:cs="Times New Roman"/>
          <w:sz w:val="28"/>
          <w:szCs w:val="28"/>
        </w:rPr>
      </w:pPr>
      <w:r w:rsidRPr="00131073">
        <w:rPr>
          <w:rFonts w:ascii="Times New Roman" w:hAnsi="Times New Roman" w:cs="Times New Roman"/>
          <w:sz w:val="28"/>
          <w:szCs w:val="28"/>
        </w:rPr>
        <w:t xml:space="preserve">Кроме того, ТПП РФ в адрес Правительства РФ направлены предложения по внесению в законодательство Российской Федерации изменений, предусматривающих применение к субъектам малого и среднего </w:t>
      </w:r>
      <w:r w:rsidRPr="00131073">
        <w:rPr>
          <w:rFonts w:ascii="Times New Roman" w:hAnsi="Times New Roman" w:cs="Times New Roman"/>
          <w:sz w:val="28"/>
          <w:szCs w:val="28"/>
        </w:rPr>
        <w:lastRenderedPageBreak/>
        <w:t>предпринимательства административного наказания исключительно в виде предупреждения при первичном выявлении в ходе контрольно-надзорных мероприятий допущенных ими нарушений с одновременной выдачей предписания об устранении этих нарушений.</w:t>
      </w:r>
      <w:r w:rsidR="002A33AD">
        <w:rPr>
          <w:rFonts w:ascii="Times New Roman" w:hAnsi="Times New Roman" w:cs="Times New Roman"/>
          <w:sz w:val="28"/>
          <w:szCs w:val="28"/>
        </w:rPr>
        <w:t xml:space="preserve"> Эти предложения включены в утвержденный антикризисный План Правительства РФ. </w:t>
      </w:r>
    </w:p>
    <w:p w:rsidR="00131073" w:rsidRPr="00F95B26" w:rsidRDefault="002A33AD" w:rsidP="0013107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Также </w:t>
      </w:r>
      <w:r w:rsidR="00131073" w:rsidRPr="00F95B26">
        <w:rPr>
          <w:rFonts w:ascii="Times New Roman" w:hAnsi="Times New Roman" w:cs="Times New Roman"/>
          <w:sz w:val="28"/>
          <w:szCs w:val="28"/>
        </w:rPr>
        <w:t xml:space="preserve">ТПП РФ по запросу Минэкономразвития России подготовлены </w:t>
      </w:r>
      <w:r w:rsidR="00131073" w:rsidRPr="002A33AD">
        <w:rPr>
          <w:rFonts w:ascii="Times New Roman" w:hAnsi="Times New Roman" w:cs="Times New Roman"/>
          <w:b/>
          <w:sz w:val="28"/>
          <w:szCs w:val="28"/>
        </w:rPr>
        <w:t>предложения по устранению избыточных и дублирующих государственных функций контрольно-надзорных органов</w:t>
      </w:r>
      <w:r w:rsidR="00131073" w:rsidRPr="00F95B26">
        <w:rPr>
          <w:rFonts w:ascii="Times New Roman" w:hAnsi="Times New Roman" w:cs="Times New Roman"/>
          <w:sz w:val="28"/>
          <w:szCs w:val="28"/>
        </w:rPr>
        <w:t xml:space="preserve">. </w:t>
      </w:r>
    </w:p>
    <w:p w:rsidR="00131073" w:rsidRPr="00F95B26" w:rsidRDefault="00131073" w:rsidP="00131073">
      <w:pPr>
        <w:spacing w:after="0" w:line="240" w:lineRule="auto"/>
        <w:ind w:firstLine="851"/>
        <w:jc w:val="both"/>
        <w:rPr>
          <w:rFonts w:ascii="Times New Roman" w:hAnsi="Times New Roman" w:cs="Times New Roman"/>
          <w:sz w:val="28"/>
          <w:szCs w:val="28"/>
        </w:rPr>
      </w:pPr>
      <w:r w:rsidRPr="00F95B26">
        <w:rPr>
          <w:rFonts w:ascii="Times New Roman" w:hAnsi="Times New Roman" w:cs="Times New Roman"/>
          <w:sz w:val="28"/>
          <w:szCs w:val="28"/>
        </w:rPr>
        <w:t xml:space="preserve">Для подготовки предложений была запрошена позиция </w:t>
      </w:r>
      <w:r w:rsidR="002F75B4">
        <w:rPr>
          <w:rFonts w:ascii="Times New Roman" w:hAnsi="Times New Roman" w:cs="Times New Roman"/>
          <w:sz w:val="28"/>
          <w:szCs w:val="28"/>
        </w:rPr>
        <w:t>профильных к</w:t>
      </w:r>
      <w:r w:rsidRPr="00F95B26">
        <w:rPr>
          <w:rFonts w:ascii="Times New Roman" w:hAnsi="Times New Roman" w:cs="Times New Roman"/>
          <w:sz w:val="28"/>
          <w:szCs w:val="28"/>
        </w:rPr>
        <w:t>омитетов ТПП РФ, терр</w:t>
      </w:r>
      <w:r w:rsidR="002F75B4">
        <w:rPr>
          <w:rFonts w:ascii="Times New Roman" w:hAnsi="Times New Roman" w:cs="Times New Roman"/>
          <w:sz w:val="28"/>
          <w:szCs w:val="28"/>
        </w:rPr>
        <w:t>иториальных ТПП и членских организаций.</w:t>
      </w:r>
    </w:p>
    <w:p w:rsidR="00131073" w:rsidRPr="00F95B26" w:rsidRDefault="00131073" w:rsidP="00131073">
      <w:pPr>
        <w:spacing w:after="0" w:line="240" w:lineRule="auto"/>
        <w:ind w:firstLine="851"/>
        <w:jc w:val="both"/>
        <w:rPr>
          <w:rFonts w:ascii="Times New Roman" w:hAnsi="Times New Roman" w:cs="Times New Roman"/>
          <w:sz w:val="28"/>
          <w:szCs w:val="28"/>
        </w:rPr>
      </w:pPr>
      <w:r w:rsidRPr="00F95B26">
        <w:rPr>
          <w:rFonts w:ascii="Times New Roman" w:hAnsi="Times New Roman" w:cs="Times New Roman"/>
          <w:sz w:val="28"/>
          <w:szCs w:val="28"/>
        </w:rPr>
        <w:t xml:space="preserve">В предложениях ТПП РФ был сформулирован вывод о том, что в большинстве случаев речь должна идти не о дублировании полномочий (функций) контрольно-надзорных органов, но о дублировании предмета проверки. </w:t>
      </w:r>
      <w:r w:rsidR="00666B86">
        <w:rPr>
          <w:rFonts w:ascii="Times New Roman" w:hAnsi="Times New Roman" w:cs="Times New Roman"/>
          <w:sz w:val="28"/>
          <w:szCs w:val="28"/>
        </w:rPr>
        <w:t>Такое дублирование</w:t>
      </w:r>
      <w:r w:rsidRPr="00F95B26">
        <w:rPr>
          <w:rFonts w:ascii="Times New Roman" w:hAnsi="Times New Roman" w:cs="Times New Roman"/>
          <w:sz w:val="28"/>
          <w:szCs w:val="28"/>
        </w:rPr>
        <w:t xml:space="preserve"> в рамках различных видов контроля (надзора) влечет за собой избыточное воздействие на бизнес и дополнительные расходы государства на осуществление проверочных мероприятий по одному и тому же вопросу. </w:t>
      </w:r>
      <w:r w:rsidRPr="003B162B">
        <w:rPr>
          <w:rFonts w:ascii="Times New Roman" w:hAnsi="Times New Roman" w:cs="Times New Roman"/>
          <w:sz w:val="28"/>
          <w:szCs w:val="28"/>
        </w:rPr>
        <w:t>Дублирование предмета проверки обуславливает необходимость ревизии обязательных требований с целью исключения возможности проверки одних и тех же требований различными контрольными органами.</w:t>
      </w:r>
    </w:p>
    <w:p w:rsidR="00131073" w:rsidRPr="00F95B26" w:rsidRDefault="00131073" w:rsidP="00131073">
      <w:pPr>
        <w:spacing w:after="0" w:line="240" w:lineRule="auto"/>
        <w:ind w:firstLine="851"/>
        <w:jc w:val="both"/>
        <w:rPr>
          <w:rFonts w:ascii="Times New Roman" w:hAnsi="Times New Roman" w:cs="Times New Roman"/>
          <w:sz w:val="28"/>
          <w:szCs w:val="28"/>
        </w:rPr>
      </w:pPr>
      <w:r w:rsidRPr="00F95B26">
        <w:rPr>
          <w:rFonts w:ascii="Times New Roman" w:hAnsi="Times New Roman" w:cs="Times New Roman"/>
          <w:sz w:val="28"/>
          <w:szCs w:val="28"/>
        </w:rPr>
        <w:t>Отдельно была обозначена проблема избыточного государственного контроля</w:t>
      </w:r>
      <w:r>
        <w:rPr>
          <w:rFonts w:ascii="Times New Roman" w:hAnsi="Times New Roman" w:cs="Times New Roman"/>
          <w:sz w:val="28"/>
          <w:szCs w:val="28"/>
        </w:rPr>
        <w:t xml:space="preserve"> (надзора)</w:t>
      </w:r>
      <w:r w:rsidRPr="00F95B26">
        <w:rPr>
          <w:rFonts w:ascii="Times New Roman" w:hAnsi="Times New Roman" w:cs="Times New Roman"/>
          <w:sz w:val="28"/>
          <w:szCs w:val="28"/>
        </w:rPr>
        <w:t xml:space="preserve">, связанная с широкими надзорными полномочиями органов прокуратуры, которые в сочетании с контрольно-надзорными проверками иных органов власти значительно увеличивают нагрузку на бизнес. </w:t>
      </w:r>
    </w:p>
    <w:p w:rsidR="00131073" w:rsidRPr="00F95B26" w:rsidRDefault="00131073" w:rsidP="00131073">
      <w:pPr>
        <w:spacing w:after="0" w:line="240" w:lineRule="auto"/>
        <w:ind w:firstLine="851"/>
        <w:jc w:val="both"/>
        <w:rPr>
          <w:rFonts w:ascii="Times New Roman" w:hAnsi="Times New Roman" w:cs="Times New Roman"/>
          <w:sz w:val="28"/>
          <w:szCs w:val="28"/>
        </w:rPr>
      </w:pPr>
      <w:r w:rsidRPr="00F95B26">
        <w:rPr>
          <w:rFonts w:ascii="Times New Roman" w:hAnsi="Times New Roman" w:cs="Times New Roman"/>
          <w:sz w:val="28"/>
          <w:szCs w:val="28"/>
        </w:rPr>
        <w:t xml:space="preserve">Также обращено особое внимание на нарушения со стороны должностных лиц, </w:t>
      </w:r>
      <w:r>
        <w:rPr>
          <w:rFonts w:ascii="Times New Roman" w:hAnsi="Times New Roman" w:cs="Times New Roman"/>
          <w:sz w:val="28"/>
          <w:szCs w:val="28"/>
        </w:rPr>
        <w:t>обусловленные</w:t>
      </w:r>
      <w:r w:rsidRPr="00F95B26">
        <w:rPr>
          <w:rFonts w:ascii="Times New Roman" w:hAnsi="Times New Roman" w:cs="Times New Roman"/>
          <w:sz w:val="28"/>
          <w:szCs w:val="28"/>
        </w:rPr>
        <w:t xml:space="preserve"> размытостью формулировок цели и предмета проверки в документации о проведении контрольно-надзорных мероприятий (планах, приказах и т.д.).</w:t>
      </w:r>
    </w:p>
    <w:p w:rsidR="00131073" w:rsidRPr="00F95B26" w:rsidRDefault="00131073" w:rsidP="00131073">
      <w:pPr>
        <w:spacing w:after="0" w:line="240" w:lineRule="auto"/>
        <w:ind w:firstLine="851"/>
        <w:jc w:val="both"/>
        <w:rPr>
          <w:rFonts w:ascii="Times New Roman" w:hAnsi="Times New Roman" w:cs="Times New Roman"/>
          <w:sz w:val="28"/>
          <w:szCs w:val="28"/>
        </w:rPr>
      </w:pPr>
      <w:r w:rsidRPr="00F95B26">
        <w:rPr>
          <w:rFonts w:ascii="Times New Roman" w:hAnsi="Times New Roman" w:cs="Times New Roman"/>
          <w:sz w:val="28"/>
          <w:szCs w:val="28"/>
        </w:rPr>
        <w:t xml:space="preserve">В качестве конкретных предложений были даны предложения об исключении дублирования в таких сферах, как медицинская деятельность, защита прав потребителей, финансовые рынки, связь, лицензионный контроль, контрактная система. </w:t>
      </w:r>
    </w:p>
    <w:p w:rsidR="00131073" w:rsidRPr="00F95B26" w:rsidRDefault="002F75B4" w:rsidP="0013107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Нельзя не отметить, что в</w:t>
      </w:r>
      <w:r w:rsidR="00131073" w:rsidRPr="00F95B26">
        <w:rPr>
          <w:rFonts w:ascii="Times New Roman" w:hAnsi="Times New Roman" w:cs="Times New Roman"/>
          <w:sz w:val="28"/>
          <w:szCs w:val="28"/>
        </w:rPr>
        <w:t xml:space="preserve"> первой половине января 2016 года Минэкономразвития России внесло в Правительство РФ </w:t>
      </w:r>
      <w:r w:rsidR="00131073" w:rsidRPr="002F75B4">
        <w:rPr>
          <w:rFonts w:ascii="Times New Roman" w:hAnsi="Times New Roman" w:cs="Times New Roman"/>
          <w:b/>
          <w:sz w:val="28"/>
          <w:szCs w:val="28"/>
        </w:rPr>
        <w:t>проект распоряжения об утверждении основных направлений разработки и внедрения системы оценки результативности и эффективности контрольно-надзорной деятельности</w:t>
      </w:r>
      <w:r w:rsidR="00131073" w:rsidRPr="00131073">
        <w:rPr>
          <w:rFonts w:ascii="Times New Roman" w:hAnsi="Times New Roman" w:cs="Times New Roman"/>
          <w:sz w:val="28"/>
          <w:szCs w:val="28"/>
        </w:rPr>
        <w:t xml:space="preserve"> и органов</w:t>
      </w:r>
      <w:r w:rsidR="00131073" w:rsidRPr="00F95B26">
        <w:rPr>
          <w:rFonts w:ascii="Times New Roman" w:hAnsi="Times New Roman" w:cs="Times New Roman"/>
          <w:sz w:val="28"/>
          <w:szCs w:val="28"/>
        </w:rPr>
        <w:t xml:space="preserve"> </w:t>
      </w:r>
      <w:r w:rsidR="00131073" w:rsidRPr="00131073">
        <w:rPr>
          <w:rFonts w:ascii="Times New Roman" w:hAnsi="Times New Roman" w:cs="Times New Roman"/>
          <w:sz w:val="28"/>
          <w:szCs w:val="28"/>
        </w:rPr>
        <w:t>ее осуществляющих.</w:t>
      </w:r>
      <w:r w:rsidR="00131073" w:rsidRPr="00F95B26">
        <w:rPr>
          <w:rFonts w:ascii="Times New Roman" w:hAnsi="Times New Roman" w:cs="Times New Roman"/>
          <w:sz w:val="28"/>
          <w:szCs w:val="28"/>
        </w:rPr>
        <w:t xml:space="preserve"> </w:t>
      </w:r>
    </w:p>
    <w:p w:rsidR="00131073" w:rsidRPr="00F95B26" w:rsidRDefault="00131073" w:rsidP="00131073">
      <w:pPr>
        <w:spacing w:after="0" w:line="240" w:lineRule="auto"/>
        <w:ind w:firstLine="851"/>
        <w:jc w:val="both"/>
        <w:rPr>
          <w:rFonts w:ascii="Times New Roman" w:hAnsi="Times New Roman" w:cs="Times New Roman"/>
          <w:sz w:val="28"/>
          <w:szCs w:val="28"/>
        </w:rPr>
      </w:pPr>
      <w:r w:rsidRPr="00F95B26">
        <w:rPr>
          <w:rFonts w:ascii="Times New Roman" w:hAnsi="Times New Roman" w:cs="Times New Roman"/>
          <w:sz w:val="28"/>
          <w:szCs w:val="28"/>
        </w:rPr>
        <w:t xml:space="preserve">ТПП РФ были </w:t>
      </w:r>
      <w:r w:rsidRPr="00131073">
        <w:rPr>
          <w:rFonts w:ascii="Times New Roman" w:hAnsi="Times New Roman" w:cs="Times New Roman"/>
          <w:sz w:val="28"/>
          <w:szCs w:val="28"/>
        </w:rPr>
        <w:t>направлены замечания и предложения к проекту распоряжения</w:t>
      </w:r>
      <w:r w:rsidRPr="00F95B26">
        <w:rPr>
          <w:rFonts w:ascii="Times New Roman" w:hAnsi="Times New Roman" w:cs="Times New Roman"/>
          <w:sz w:val="28"/>
          <w:szCs w:val="28"/>
        </w:rPr>
        <w:t>. В частности, было отмечено отсутствие в проекте описания некоторых важных элементов система оценки, а также процедуры закрепления показателей и порядка формирования и утверждения планов-графиков реализации этапов разработки и внедрения системы оценки. Были сформулированы предложения о целесообразности закрепления группы специальных межведомственных показателей и некоторые замечания юридико-технического характера.</w:t>
      </w:r>
    </w:p>
    <w:p w:rsidR="00131073" w:rsidRPr="00F95B26" w:rsidRDefault="00131073" w:rsidP="00131073">
      <w:pPr>
        <w:spacing w:after="0" w:line="240" w:lineRule="auto"/>
        <w:ind w:firstLine="851"/>
        <w:jc w:val="both"/>
        <w:rPr>
          <w:rFonts w:ascii="Times New Roman" w:hAnsi="Times New Roman" w:cs="Times New Roman"/>
          <w:sz w:val="28"/>
          <w:szCs w:val="28"/>
        </w:rPr>
      </w:pPr>
      <w:r w:rsidRPr="003B162B">
        <w:rPr>
          <w:rFonts w:ascii="Times New Roman" w:hAnsi="Times New Roman" w:cs="Times New Roman"/>
          <w:sz w:val="28"/>
          <w:szCs w:val="28"/>
        </w:rPr>
        <w:lastRenderedPageBreak/>
        <w:t xml:space="preserve">ТПП РФ </w:t>
      </w:r>
      <w:r w:rsidR="002F75B4">
        <w:rPr>
          <w:rFonts w:ascii="Times New Roman" w:hAnsi="Times New Roman" w:cs="Times New Roman"/>
          <w:sz w:val="28"/>
          <w:szCs w:val="28"/>
        </w:rPr>
        <w:t xml:space="preserve">также </w:t>
      </w:r>
      <w:r w:rsidRPr="003B162B">
        <w:rPr>
          <w:rFonts w:ascii="Times New Roman" w:hAnsi="Times New Roman" w:cs="Times New Roman"/>
          <w:sz w:val="28"/>
          <w:szCs w:val="28"/>
        </w:rPr>
        <w:t xml:space="preserve">был проанализирован </w:t>
      </w:r>
      <w:r w:rsidRPr="002F75B4">
        <w:rPr>
          <w:rFonts w:ascii="Times New Roman" w:hAnsi="Times New Roman" w:cs="Times New Roman"/>
          <w:b/>
          <w:sz w:val="28"/>
          <w:szCs w:val="28"/>
        </w:rPr>
        <w:t>опыт зарубежных стран</w:t>
      </w:r>
      <w:r w:rsidRPr="003B162B">
        <w:rPr>
          <w:rFonts w:ascii="Times New Roman" w:hAnsi="Times New Roman" w:cs="Times New Roman"/>
          <w:sz w:val="28"/>
          <w:szCs w:val="28"/>
        </w:rPr>
        <w:t xml:space="preserve"> (государств ЕС, в том числе Великобритании и Швеции, и США) </w:t>
      </w:r>
      <w:r w:rsidRPr="002F75B4">
        <w:rPr>
          <w:rFonts w:ascii="Times New Roman" w:hAnsi="Times New Roman" w:cs="Times New Roman"/>
          <w:b/>
          <w:sz w:val="28"/>
          <w:szCs w:val="28"/>
        </w:rPr>
        <w:t xml:space="preserve">в сфере </w:t>
      </w:r>
      <w:proofErr w:type="gramStart"/>
      <w:r w:rsidRPr="002F75B4">
        <w:rPr>
          <w:rFonts w:ascii="Times New Roman" w:hAnsi="Times New Roman" w:cs="Times New Roman"/>
          <w:b/>
          <w:sz w:val="28"/>
          <w:szCs w:val="28"/>
        </w:rPr>
        <w:t>риск-ориентированного</w:t>
      </w:r>
      <w:proofErr w:type="gramEnd"/>
      <w:r w:rsidRPr="002F75B4">
        <w:rPr>
          <w:rFonts w:ascii="Times New Roman" w:hAnsi="Times New Roman" w:cs="Times New Roman"/>
          <w:b/>
          <w:sz w:val="28"/>
          <w:szCs w:val="28"/>
        </w:rPr>
        <w:t xml:space="preserve"> подхода при осуществлении государственного контроля</w:t>
      </w:r>
      <w:r w:rsidRPr="003B162B">
        <w:rPr>
          <w:rFonts w:ascii="Times New Roman" w:hAnsi="Times New Roman" w:cs="Times New Roman"/>
          <w:sz w:val="28"/>
          <w:szCs w:val="28"/>
        </w:rPr>
        <w:t>.</w:t>
      </w:r>
    </w:p>
    <w:p w:rsidR="00131073" w:rsidRPr="003B162B" w:rsidRDefault="00131073" w:rsidP="00131073">
      <w:pPr>
        <w:spacing w:after="0" w:line="240" w:lineRule="auto"/>
        <w:ind w:firstLine="851"/>
        <w:jc w:val="both"/>
        <w:rPr>
          <w:rFonts w:ascii="Times New Roman" w:hAnsi="Times New Roman" w:cs="Times New Roman"/>
          <w:sz w:val="28"/>
          <w:szCs w:val="28"/>
        </w:rPr>
      </w:pPr>
      <w:r w:rsidRPr="003B162B">
        <w:rPr>
          <w:rFonts w:ascii="Times New Roman" w:hAnsi="Times New Roman" w:cs="Times New Roman"/>
          <w:sz w:val="28"/>
          <w:szCs w:val="28"/>
        </w:rPr>
        <w:t>Материалы проведенного анализа были направлены в адрес Министерства экономического развития Российской Федерации и Открытого Правительства</w:t>
      </w:r>
      <w:r>
        <w:rPr>
          <w:rFonts w:ascii="Times New Roman" w:hAnsi="Times New Roman" w:cs="Times New Roman"/>
          <w:sz w:val="28"/>
          <w:szCs w:val="28"/>
        </w:rPr>
        <w:t>.</w:t>
      </w:r>
    </w:p>
    <w:p w:rsidR="006C73B4" w:rsidRDefault="006C73B4" w:rsidP="00A077D9">
      <w:pPr>
        <w:spacing w:after="0" w:line="240" w:lineRule="auto"/>
        <w:rPr>
          <w:rFonts w:ascii="Times New Roman" w:hAnsi="Times New Roman" w:cs="Times New Roman"/>
          <w:b/>
          <w:sz w:val="28"/>
          <w:szCs w:val="28"/>
        </w:rPr>
      </w:pPr>
    </w:p>
    <w:p w:rsidR="00871792" w:rsidRDefault="00871792" w:rsidP="008D345D">
      <w:pPr>
        <w:spacing w:after="0" w:line="240" w:lineRule="auto"/>
        <w:ind w:left="-567" w:right="-284" w:firstLine="567"/>
        <w:jc w:val="center"/>
        <w:rPr>
          <w:rFonts w:ascii="Times New Roman" w:hAnsi="Times New Roman" w:cs="Times New Roman"/>
          <w:b/>
          <w:sz w:val="28"/>
          <w:szCs w:val="28"/>
        </w:rPr>
      </w:pPr>
    </w:p>
    <w:p w:rsidR="008D345D" w:rsidRPr="00AA5FF6" w:rsidRDefault="008D345D" w:rsidP="008D345D">
      <w:pPr>
        <w:spacing w:after="0" w:line="240" w:lineRule="auto"/>
        <w:ind w:left="-567" w:right="-284" w:firstLine="567"/>
        <w:jc w:val="center"/>
        <w:rPr>
          <w:rFonts w:ascii="Times New Roman" w:hAnsi="Times New Roman" w:cs="Times New Roman"/>
          <w:b/>
          <w:sz w:val="28"/>
          <w:szCs w:val="28"/>
        </w:rPr>
      </w:pPr>
      <w:r>
        <w:rPr>
          <w:rFonts w:ascii="Times New Roman" w:hAnsi="Times New Roman" w:cs="Times New Roman"/>
          <w:b/>
          <w:sz w:val="28"/>
          <w:szCs w:val="28"/>
        </w:rPr>
        <w:t>Три дня на передачу документов</w:t>
      </w:r>
    </w:p>
    <w:p w:rsidR="008D345D" w:rsidRPr="00AA5FF6" w:rsidRDefault="008D345D" w:rsidP="008D345D">
      <w:pPr>
        <w:spacing w:after="0" w:line="240" w:lineRule="auto"/>
        <w:ind w:left="-567" w:right="-284" w:firstLine="567"/>
        <w:jc w:val="both"/>
        <w:rPr>
          <w:rFonts w:ascii="Times New Roman" w:hAnsi="Times New Roman" w:cs="Times New Roman"/>
          <w:sz w:val="28"/>
          <w:szCs w:val="28"/>
        </w:rPr>
      </w:pPr>
    </w:p>
    <w:p w:rsidR="008D345D" w:rsidRPr="00AA5FF6" w:rsidRDefault="008D345D" w:rsidP="008D345D">
      <w:pPr>
        <w:spacing w:after="0" w:line="240" w:lineRule="auto"/>
        <w:ind w:right="-284" w:firstLine="709"/>
        <w:jc w:val="both"/>
        <w:rPr>
          <w:rFonts w:ascii="Times New Roman" w:hAnsi="Times New Roman" w:cs="Times New Roman"/>
          <w:sz w:val="28"/>
          <w:szCs w:val="28"/>
        </w:rPr>
      </w:pPr>
      <w:r w:rsidRPr="00AA5FF6">
        <w:rPr>
          <w:rFonts w:ascii="Times New Roman" w:hAnsi="Times New Roman" w:cs="Times New Roman"/>
          <w:sz w:val="28"/>
          <w:szCs w:val="28"/>
        </w:rPr>
        <w:t xml:space="preserve">22 января в Государственную Думу депутатами М.Л. Шаккумом,               </w:t>
      </w:r>
      <w:r>
        <w:rPr>
          <w:rFonts w:ascii="Times New Roman" w:hAnsi="Times New Roman" w:cs="Times New Roman"/>
          <w:sz w:val="28"/>
          <w:szCs w:val="28"/>
        </w:rPr>
        <w:t xml:space="preserve">                Т.О. Алексеевой</w:t>
      </w:r>
      <w:r w:rsidRPr="00AA5FF6">
        <w:rPr>
          <w:rFonts w:ascii="Times New Roman" w:hAnsi="Times New Roman" w:cs="Times New Roman"/>
          <w:sz w:val="28"/>
          <w:szCs w:val="28"/>
        </w:rPr>
        <w:t xml:space="preserve"> был внесен законопроект № 980099-6 «О внесении изменений в Градостроительный кодекс Российской Федерации». Законопроект разработан                ТПП РФ и направлен на устранение административных барьеров и снижение издержек бизнеса связанных с получением разрешения на строительство. </w:t>
      </w:r>
    </w:p>
    <w:p w:rsidR="008D345D" w:rsidRPr="00AA5FF6" w:rsidRDefault="008D345D" w:rsidP="008D345D">
      <w:pPr>
        <w:spacing w:after="0" w:line="240" w:lineRule="auto"/>
        <w:ind w:right="-284" w:firstLine="709"/>
        <w:jc w:val="both"/>
        <w:rPr>
          <w:rFonts w:ascii="Times New Roman" w:hAnsi="Times New Roman" w:cs="Times New Roman"/>
          <w:sz w:val="28"/>
          <w:szCs w:val="28"/>
        </w:rPr>
      </w:pPr>
      <w:r w:rsidRPr="00AA5FF6">
        <w:rPr>
          <w:rFonts w:ascii="Times New Roman" w:hAnsi="Times New Roman" w:cs="Times New Roman"/>
          <w:sz w:val="28"/>
          <w:szCs w:val="28"/>
        </w:rPr>
        <w:t xml:space="preserve">Законопроектом устанавливается право застройщика </w:t>
      </w:r>
      <w:proofErr w:type="gramStart"/>
      <w:r w:rsidRPr="00AA5FF6">
        <w:rPr>
          <w:rFonts w:ascii="Times New Roman" w:hAnsi="Times New Roman" w:cs="Times New Roman"/>
          <w:sz w:val="28"/>
          <w:szCs w:val="28"/>
        </w:rPr>
        <w:t>предоставлять документы</w:t>
      </w:r>
      <w:proofErr w:type="gramEnd"/>
      <w:r w:rsidRPr="00AA5FF6">
        <w:rPr>
          <w:rFonts w:ascii="Times New Roman" w:hAnsi="Times New Roman" w:cs="Times New Roman"/>
          <w:sz w:val="28"/>
          <w:szCs w:val="28"/>
        </w:rPr>
        <w:t xml:space="preserve"> необходимые для получения разрешения на строительство на электронном носителе информации, вводится </w:t>
      </w:r>
      <w:r w:rsidRPr="00AA5FF6">
        <w:rPr>
          <w:rFonts w:ascii="Times New Roman" w:eastAsia="MS ??" w:hAnsi="Times New Roman" w:cs="Times New Roman"/>
          <w:sz w:val="28"/>
          <w:szCs w:val="28"/>
        </w:rPr>
        <w:t>трехдневный срок</w:t>
      </w:r>
      <w:r w:rsidRPr="00AA5FF6">
        <w:rPr>
          <w:rFonts w:ascii="Times New Roman" w:eastAsia="MS Mincho" w:hAnsi="Times New Roman" w:cs="Times New Roman"/>
          <w:sz w:val="28"/>
          <w:szCs w:val="28"/>
        </w:rPr>
        <w:t xml:space="preserve"> для запроса в электронной форме документов, </w:t>
      </w:r>
      <w:r w:rsidRPr="00AA5FF6">
        <w:rPr>
          <w:rFonts w:ascii="Times New Roman" w:hAnsi="Times New Roman" w:cs="Times New Roman"/>
          <w:sz w:val="28"/>
          <w:szCs w:val="28"/>
        </w:rPr>
        <w:t>необходимых для выдачи разрешения на строительство, аналогичный  срок устанавливается также для передачи таких документов в рамках ме</w:t>
      </w:r>
      <w:r>
        <w:rPr>
          <w:rFonts w:ascii="Times New Roman" w:hAnsi="Times New Roman" w:cs="Times New Roman"/>
          <w:sz w:val="28"/>
          <w:szCs w:val="28"/>
        </w:rPr>
        <w:t>жведомственного взаимодействия. В</w:t>
      </w:r>
      <w:r w:rsidRPr="00AA5FF6">
        <w:rPr>
          <w:rFonts w:ascii="Times New Roman" w:hAnsi="Times New Roman" w:cs="Times New Roman"/>
          <w:sz w:val="28"/>
          <w:szCs w:val="28"/>
        </w:rPr>
        <w:t xml:space="preserve"> настоящий момент рассматриваемые сроки законодательством не определены и регулируются больших количеством подзакон</w:t>
      </w:r>
      <w:r>
        <w:rPr>
          <w:rFonts w:ascii="Times New Roman" w:hAnsi="Times New Roman" w:cs="Times New Roman"/>
          <w:sz w:val="28"/>
          <w:szCs w:val="28"/>
        </w:rPr>
        <w:t>ных актов</w:t>
      </w:r>
      <w:r w:rsidRPr="00AA5FF6">
        <w:rPr>
          <w:rFonts w:ascii="Times New Roman" w:hAnsi="Times New Roman" w:cs="Times New Roman"/>
          <w:sz w:val="28"/>
          <w:szCs w:val="28"/>
        </w:rPr>
        <w:t xml:space="preserve">. </w:t>
      </w:r>
    </w:p>
    <w:p w:rsidR="008D345D" w:rsidRPr="00AA5FF6" w:rsidRDefault="008D345D" w:rsidP="008D345D">
      <w:pPr>
        <w:spacing w:after="0" w:line="240" w:lineRule="auto"/>
        <w:ind w:right="-284" w:firstLine="567"/>
        <w:jc w:val="both"/>
        <w:rPr>
          <w:rFonts w:ascii="Times New Roman" w:hAnsi="Times New Roman" w:cs="Times New Roman"/>
          <w:sz w:val="28"/>
          <w:szCs w:val="28"/>
        </w:rPr>
      </w:pPr>
      <w:r w:rsidRPr="00AA5FF6">
        <w:rPr>
          <w:rFonts w:ascii="Times New Roman" w:hAnsi="Times New Roman" w:cs="Times New Roman"/>
          <w:sz w:val="28"/>
          <w:szCs w:val="28"/>
        </w:rPr>
        <w:t xml:space="preserve">18 февраля </w:t>
      </w:r>
      <w:r>
        <w:rPr>
          <w:rFonts w:ascii="Times New Roman" w:hAnsi="Times New Roman" w:cs="Times New Roman"/>
          <w:sz w:val="28"/>
          <w:szCs w:val="28"/>
        </w:rPr>
        <w:t>профильный Комитет</w:t>
      </w:r>
      <w:r w:rsidRPr="00AA5FF6">
        <w:rPr>
          <w:rFonts w:ascii="Times New Roman" w:hAnsi="Times New Roman" w:cs="Times New Roman"/>
          <w:sz w:val="28"/>
          <w:szCs w:val="28"/>
        </w:rPr>
        <w:t xml:space="preserve"> Государственной Думы по земельным отношениям и строительству </w:t>
      </w:r>
      <w:r>
        <w:rPr>
          <w:rFonts w:ascii="Times New Roman" w:hAnsi="Times New Roman" w:cs="Times New Roman"/>
          <w:sz w:val="28"/>
          <w:szCs w:val="28"/>
        </w:rPr>
        <w:t>поддержал законопроект, приняв</w:t>
      </w:r>
      <w:r w:rsidRPr="00AA5FF6">
        <w:rPr>
          <w:rFonts w:ascii="Times New Roman" w:hAnsi="Times New Roman" w:cs="Times New Roman"/>
          <w:sz w:val="28"/>
          <w:szCs w:val="28"/>
        </w:rPr>
        <w:t xml:space="preserve"> решение </w:t>
      </w:r>
      <w:r>
        <w:rPr>
          <w:rFonts w:ascii="Times New Roman" w:hAnsi="Times New Roman" w:cs="Times New Roman"/>
          <w:sz w:val="28"/>
          <w:szCs w:val="28"/>
        </w:rPr>
        <w:t xml:space="preserve">рассмотреть его в первом чтении </w:t>
      </w:r>
      <w:r w:rsidRPr="00AA5FF6">
        <w:rPr>
          <w:rFonts w:ascii="Times New Roman" w:hAnsi="Times New Roman" w:cs="Times New Roman"/>
          <w:sz w:val="28"/>
          <w:szCs w:val="28"/>
        </w:rPr>
        <w:t>18 марта текущего года</w:t>
      </w:r>
      <w:r>
        <w:rPr>
          <w:rFonts w:ascii="Times New Roman" w:hAnsi="Times New Roman" w:cs="Times New Roman"/>
          <w:sz w:val="28"/>
          <w:szCs w:val="28"/>
        </w:rPr>
        <w:t xml:space="preserve">. </w:t>
      </w:r>
      <w:r w:rsidRPr="00AA5FF6">
        <w:rPr>
          <w:rFonts w:ascii="Times New Roman" w:hAnsi="Times New Roman" w:cs="Times New Roman"/>
          <w:sz w:val="28"/>
          <w:szCs w:val="28"/>
        </w:rPr>
        <w:t>На законопроект получен положи</w:t>
      </w:r>
      <w:r>
        <w:rPr>
          <w:rFonts w:ascii="Times New Roman" w:hAnsi="Times New Roman" w:cs="Times New Roman"/>
          <w:sz w:val="28"/>
          <w:szCs w:val="28"/>
        </w:rPr>
        <w:t>тельный отзыв Правительства РФ.</w:t>
      </w:r>
    </w:p>
    <w:p w:rsidR="008D345D" w:rsidRDefault="008D345D" w:rsidP="00A077D9">
      <w:pPr>
        <w:spacing w:after="0" w:line="240" w:lineRule="auto"/>
        <w:rPr>
          <w:rFonts w:ascii="Times New Roman" w:hAnsi="Times New Roman" w:cs="Times New Roman"/>
          <w:b/>
          <w:sz w:val="28"/>
          <w:szCs w:val="28"/>
        </w:rPr>
      </w:pPr>
    </w:p>
    <w:p w:rsidR="006C73B4" w:rsidRPr="006C73B4" w:rsidRDefault="006C73B4" w:rsidP="006C73B4">
      <w:pPr>
        <w:spacing w:after="0" w:line="240" w:lineRule="auto"/>
        <w:ind w:firstLine="851"/>
        <w:jc w:val="center"/>
        <w:rPr>
          <w:rFonts w:ascii="Times New Roman" w:hAnsi="Times New Roman" w:cs="Times New Roman"/>
          <w:b/>
          <w:sz w:val="28"/>
          <w:szCs w:val="28"/>
        </w:rPr>
      </w:pPr>
      <w:r w:rsidRPr="006C73B4">
        <w:rPr>
          <w:rFonts w:ascii="Times New Roman" w:hAnsi="Times New Roman" w:cs="Times New Roman"/>
          <w:b/>
          <w:sz w:val="28"/>
          <w:szCs w:val="28"/>
        </w:rPr>
        <w:t>Предстоят изменения законодательства в сфере специальной оценки условий труда</w:t>
      </w:r>
    </w:p>
    <w:p w:rsidR="006C73B4" w:rsidRPr="006C73B4" w:rsidRDefault="006C73B4" w:rsidP="006C73B4">
      <w:pPr>
        <w:spacing w:after="0" w:line="240" w:lineRule="auto"/>
        <w:ind w:firstLine="851"/>
        <w:jc w:val="both"/>
        <w:rPr>
          <w:rFonts w:ascii="Times New Roman" w:hAnsi="Times New Roman" w:cs="Times New Roman"/>
          <w:sz w:val="28"/>
          <w:szCs w:val="28"/>
        </w:rPr>
      </w:pP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 xml:space="preserve">17 февраля Государственной Думой принят в первом чтении законопроект № 951060-6 «О внесении изменений в Федеральный закон </w:t>
      </w:r>
      <w:r w:rsidR="002F75B4">
        <w:rPr>
          <w:rFonts w:ascii="Times New Roman" w:hAnsi="Times New Roman" w:cs="Times New Roman"/>
          <w:sz w:val="28"/>
          <w:szCs w:val="28"/>
        </w:rPr>
        <w:t xml:space="preserve">           </w:t>
      </w:r>
      <w:r w:rsidRPr="006C73B4">
        <w:rPr>
          <w:rFonts w:ascii="Times New Roman" w:hAnsi="Times New Roman" w:cs="Times New Roman"/>
          <w:sz w:val="28"/>
          <w:szCs w:val="28"/>
        </w:rPr>
        <w:t>«О специальной оценке условий труда». Проект закона подготовлен Правительством РФ по результатам правоприменительной практики и направлен на решение задач по совершенствованию законодательства Российской Федерации в области специальной оценки условий труда (далее -</w:t>
      </w:r>
      <w:r>
        <w:rPr>
          <w:rFonts w:ascii="Times New Roman" w:hAnsi="Times New Roman" w:cs="Times New Roman"/>
          <w:sz w:val="28"/>
          <w:szCs w:val="28"/>
        </w:rPr>
        <w:t xml:space="preserve"> </w:t>
      </w:r>
      <w:r w:rsidRPr="006C73B4">
        <w:rPr>
          <w:rFonts w:ascii="Times New Roman" w:hAnsi="Times New Roman" w:cs="Times New Roman"/>
          <w:sz w:val="28"/>
          <w:szCs w:val="28"/>
        </w:rPr>
        <w:t xml:space="preserve">СОУТ), в том числе в нем предусмотрены изменения, на необходимость которых указывала ТПП РФ. </w:t>
      </w:r>
    </w:p>
    <w:p w:rsidR="006C73B4" w:rsidRPr="006C73B4" w:rsidRDefault="006C73B4" w:rsidP="006C73B4">
      <w:pPr>
        <w:spacing w:after="0" w:line="240" w:lineRule="auto"/>
        <w:ind w:firstLine="851"/>
        <w:jc w:val="both"/>
        <w:rPr>
          <w:rFonts w:ascii="Times New Roman" w:hAnsi="Times New Roman" w:cs="Times New Roman"/>
          <w:sz w:val="28"/>
          <w:szCs w:val="28"/>
        </w:rPr>
      </w:pPr>
      <w:proofErr w:type="gramStart"/>
      <w:r w:rsidRPr="006C73B4">
        <w:rPr>
          <w:rFonts w:ascii="Times New Roman" w:hAnsi="Times New Roman" w:cs="Times New Roman"/>
          <w:sz w:val="28"/>
          <w:szCs w:val="28"/>
        </w:rPr>
        <w:t xml:space="preserve">В частности, законопроектом предусмотрены изменения в Федеральный закон от 28 декабря 2013 года № 426-ФЗ «О специальной оценке условий </w:t>
      </w:r>
      <w:r w:rsidR="00A077D9">
        <w:rPr>
          <w:rFonts w:ascii="Times New Roman" w:hAnsi="Times New Roman" w:cs="Times New Roman"/>
          <w:sz w:val="28"/>
          <w:szCs w:val="28"/>
        </w:rPr>
        <w:t xml:space="preserve">труда» (далее – Закон №426-ФЗ), </w:t>
      </w:r>
      <w:r w:rsidRPr="006C73B4">
        <w:rPr>
          <w:rFonts w:ascii="Times New Roman" w:hAnsi="Times New Roman" w:cs="Times New Roman"/>
          <w:sz w:val="28"/>
          <w:szCs w:val="28"/>
        </w:rPr>
        <w:t>уточняющие порядок определения перечня вредных и опасных производственных факторов на рабочих местах, в отношении которых процедура идентификации ук</w:t>
      </w:r>
      <w:r w:rsidR="00A077D9">
        <w:rPr>
          <w:rFonts w:ascii="Times New Roman" w:hAnsi="Times New Roman" w:cs="Times New Roman"/>
          <w:sz w:val="28"/>
          <w:szCs w:val="28"/>
        </w:rPr>
        <w:t xml:space="preserve">азанных факторов не проводится, </w:t>
      </w:r>
      <w:r w:rsidRPr="006C73B4">
        <w:rPr>
          <w:rFonts w:ascii="Times New Roman" w:hAnsi="Times New Roman" w:cs="Times New Roman"/>
          <w:sz w:val="28"/>
          <w:szCs w:val="28"/>
        </w:rPr>
        <w:t xml:space="preserve">также устанавливается переходный период для аттестации методик (методов) </w:t>
      </w:r>
      <w:r w:rsidRPr="006C73B4">
        <w:rPr>
          <w:rFonts w:ascii="Times New Roman" w:hAnsi="Times New Roman" w:cs="Times New Roman"/>
          <w:sz w:val="28"/>
          <w:szCs w:val="28"/>
        </w:rPr>
        <w:lastRenderedPageBreak/>
        <w:t>измерений или исследований, используемых при проведении СОУТ, расширяется перечень</w:t>
      </w:r>
      <w:proofErr w:type="gramEnd"/>
      <w:r w:rsidRPr="006C73B4">
        <w:rPr>
          <w:rFonts w:ascii="Times New Roman" w:hAnsi="Times New Roman" w:cs="Times New Roman"/>
          <w:sz w:val="28"/>
          <w:szCs w:val="28"/>
        </w:rPr>
        <w:t xml:space="preserve"> сведений об организациях, проводящих СОУТ, в реестре таких организаций и пр. </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Поддерживая в целом принятие законопроекта в первом чтении, Палата предлагает при его доработке ко 2 чтению предусмотреть:</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 исключение положения, устанавливающего право эксперта организации, проводящей СОУТ, ознакомиться со всеми документами и материалами, характеризующими технологический процесс (это повлечет возможность эксперта субъективно определять состав запрашиваемой документации, рост нагрузки на бизнес без очевидных выгод для повышения качества процедуры СОУТ);</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 уточнение состава сведений, в отчете о проведении специальной оценки условий труда в отношении рабочих мест, на которых вредные и (или) опасные производственные факторы не идентифицированы;</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 срок, в течение которого отчет о проведении СОУТ должен быть утвержден председателем комиссии.</w:t>
      </w:r>
      <w:r w:rsidR="002F75B4">
        <w:rPr>
          <w:rFonts w:ascii="Times New Roman" w:hAnsi="Times New Roman" w:cs="Times New Roman"/>
          <w:sz w:val="28"/>
          <w:szCs w:val="28"/>
        </w:rPr>
        <w:t xml:space="preserve"> Ожидается, что второе чтение законопроекта состоится в апреле 2016 года.</w:t>
      </w:r>
    </w:p>
    <w:p w:rsidR="006C73B4" w:rsidRPr="006C73B4" w:rsidRDefault="006C73B4" w:rsidP="006C73B4">
      <w:pPr>
        <w:spacing w:after="0" w:line="240" w:lineRule="auto"/>
        <w:ind w:firstLine="851"/>
        <w:jc w:val="both"/>
        <w:rPr>
          <w:rFonts w:ascii="Times New Roman" w:hAnsi="Times New Roman" w:cs="Times New Roman"/>
          <w:sz w:val="28"/>
          <w:szCs w:val="28"/>
        </w:rPr>
      </w:pPr>
    </w:p>
    <w:p w:rsidR="006C73B4" w:rsidRPr="006C73B4" w:rsidRDefault="006C73B4" w:rsidP="00797E6E">
      <w:pPr>
        <w:spacing w:after="0" w:line="240" w:lineRule="auto"/>
        <w:jc w:val="center"/>
        <w:rPr>
          <w:rFonts w:ascii="Times New Roman" w:hAnsi="Times New Roman" w:cs="Times New Roman"/>
          <w:b/>
          <w:sz w:val="28"/>
          <w:szCs w:val="28"/>
        </w:rPr>
      </w:pPr>
      <w:r w:rsidRPr="006C73B4">
        <w:rPr>
          <w:rFonts w:ascii="Times New Roman" w:hAnsi="Times New Roman" w:cs="Times New Roman"/>
          <w:b/>
          <w:sz w:val="28"/>
          <w:szCs w:val="28"/>
        </w:rPr>
        <w:t>Оценка квалификации станет независимой</w:t>
      </w:r>
    </w:p>
    <w:p w:rsidR="006C73B4" w:rsidRPr="006C73B4" w:rsidRDefault="006C73B4" w:rsidP="006C73B4">
      <w:pPr>
        <w:spacing w:after="0" w:line="240" w:lineRule="auto"/>
        <w:ind w:firstLine="851"/>
        <w:jc w:val="both"/>
        <w:rPr>
          <w:rFonts w:ascii="Times New Roman" w:hAnsi="Times New Roman" w:cs="Times New Roman"/>
          <w:sz w:val="28"/>
          <w:szCs w:val="28"/>
        </w:rPr>
      </w:pPr>
    </w:p>
    <w:p w:rsidR="006C73B4" w:rsidRPr="006C73B4" w:rsidRDefault="00797E6E" w:rsidP="006C73B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феврале Палата принимала </w:t>
      </w:r>
      <w:r w:rsidR="002F75B4">
        <w:rPr>
          <w:rFonts w:ascii="Times New Roman" w:hAnsi="Times New Roman" w:cs="Times New Roman"/>
          <w:sz w:val="28"/>
          <w:szCs w:val="28"/>
        </w:rPr>
        <w:t xml:space="preserve">активное </w:t>
      </w:r>
      <w:r>
        <w:rPr>
          <w:rFonts w:ascii="Times New Roman" w:hAnsi="Times New Roman" w:cs="Times New Roman"/>
          <w:sz w:val="28"/>
          <w:szCs w:val="28"/>
        </w:rPr>
        <w:t xml:space="preserve">участие в обсуждении на различных площадках </w:t>
      </w:r>
      <w:r w:rsidR="006C73B4" w:rsidRPr="006C73B4">
        <w:rPr>
          <w:rFonts w:ascii="Times New Roman" w:hAnsi="Times New Roman" w:cs="Times New Roman"/>
          <w:sz w:val="28"/>
          <w:szCs w:val="28"/>
        </w:rPr>
        <w:t>пакета проектов федеральных законов «О независимой оценке квалификации» и «О внесении изменений в Трудовой кодекс РФ в связи с принятием Федерального закона «О независимой оценке квалификации» и</w:t>
      </w:r>
      <w:proofErr w:type="gramStart"/>
      <w:r w:rsidR="006C73B4" w:rsidRPr="006C73B4">
        <w:rPr>
          <w:rFonts w:ascii="Times New Roman" w:hAnsi="Times New Roman" w:cs="Times New Roman"/>
          <w:sz w:val="28"/>
          <w:szCs w:val="28"/>
        </w:rPr>
        <w:t xml:space="preserve"> </w:t>
      </w:r>
      <w:r w:rsidR="002F75B4">
        <w:rPr>
          <w:rFonts w:ascii="Times New Roman" w:hAnsi="Times New Roman" w:cs="Times New Roman"/>
          <w:sz w:val="28"/>
          <w:szCs w:val="28"/>
        </w:rPr>
        <w:t xml:space="preserve">          </w:t>
      </w:r>
      <w:r w:rsidR="006C73B4" w:rsidRPr="006C73B4">
        <w:rPr>
          <w:rFonts w:ascii="Times New Roman" w:hAnsi="Times New Roman" w:cs="Times New Roman"/>
          <w:sz w:val="28"/>
          <w:szCs w:val="28"/>
        </w:rPr>
        <w:t>О</w:t>
      </w:r>
      <w:proofErr w:type="gramEnd"/>
      <w:r w:rsidR="006C73B4" w:rsidRPr="006C73B4">
        <w:rPr>
          <w:rFonts w:ascii="Times New Roman" w:hAnsi="Times New Roman" w:cs="Times New Roman"/>
          <w:sz w:val="28"/>
          <w:szCs w:val="28"/>
        </w:rPr>
        <w:t xml:space="preserve"> внесении изменений в Налоговый кодекс Российской Федерации в связи с  принятием федерального закона «О независимой оценке квалификации», </w:t>
      </w:r>
      <w:r>
        <w:rPr>
          <w:rFonts w:ascii="Times New Roman" w:hAnsi="Times New Roman" w:cs="Times New Roman"/>
          <w:sz w:val="28"/>
          <w:szCs w:val="28"/>
        </w:rPr>
        <w:t>до</w:t>
      </w:r>
      <w:r w:rsidR="006C73B4" w:rsidRPr="006C73B4">
        <w:rPr>
          <w:rFonts w:ascii="Times New Roman" w:hAnsi="Times New Roman" w:cs="Times New Roman"/>
          <w:sz w:val="28"/>
          <w:szCs w:val="28"/>
        </w:rPr>
        <w:t xml:space="preserve">работанных Минтрудом России. </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 xml:space="preserve">В соответствии с основным законопроектом координатором системы независимой оценке квалификации является Национальный совет при Президенте РФ по профессиональным квалификациям, полномочия которого определены Указом Президента РФ от 16.02.2014 г. № 249. </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Также предусмотрено, что формирование системы независимой оценки квалификации на соответствие профессиональным стандартам будет осуществляться объединениями работодателей и профсоюзами по сложной, многоступенчатой схеме. Для этого на базе отраслевого (межотраслевого) объединения работодателей, объединения или ассоциации, представляющих профессиональные сообщества на общероссийском уровне создаются советы по профессиональным квалификациям в определенном виде профессиональной деятельности, которые наделяются соответствующими полномочиями решением Национального совета. В свою очередь</w:t>
      </w:r>
      <w:r w:rsidR="002F75B4">
        <w:rPr>
          <w:rFonts w:ascii="Times New Roman" w:hAnsi="Times New Roman" w:cs="Times New Roman"/>
          <w:sz w:val="28"/>
          <w:szCs w:val="28"/>
        </w:rPr>
        <w:t>,</w:t>
      </w:r>
      <w:r w:rsidRPr="006C73B4">
        <w:rPr>
          <w:rFonts w:ascii="Times New Roman" w:hAnsi="Times New Roman" w:cs="Times New Roman"/>
          <w:sz w:val="28"/>
          <w:szCs w:val="28"/>
        </w:rPr>
        <w:t xml:space="preserve"> советы проводят отбор юридических лиц, которые будут являться центрами оценки квалификации. Центры оценки квалификации проводят оценку квалификации в форме профессионального экзамена и оформляют ее результаты с выдачей сертификата соискателю, успешно сдавшему профессиональный экзамен. </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lastRenderedPageBreak/>
        <w:t xml:space="preserve">Прохождение оценки квалификации осуществляется на основании заключенного договора между работодателем и работником и должно быть добровольным для работника. Вместе с тем из текста проекта закона не усматривается, что независимая оценка квалификации – это добровольная процедура. </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 xml:space="preserve">В соответствии с законопроектами услуги по независимой оценке квалификации являются платными для работодателя, направившего работника для ее прохождения, и соискателя (работника), решившего сдать экзамен по своей инициативе. Однако из основного проекта исключены все нормы, регулирующие вопросы установления тарифов на данные услуги. Изменения в Налоговый кодекс РФ предусматривают для работодателей возможность отнесения расходов на оценку квалификации на соответствие профессиональным стандартам к прочим расходам, связанным с производством. Для работников, проходивших оценку квалификации за свой счет, предусмотрен социальный налоговый вычет по подоходному налогу, при сохранении </w:t>
      </w:r>
      <w:proofErr w:type="gramStart"/>
      <w:r w:rsidRPr="006C73B4">
        <w:rPr>
          <w:rFonts w:ascii="Times New Roman" w:hAnsi="Times New Roman" w:cs="Times New Roman"/>
          <w:sz w:val="28"/>
          <w:szCs w:val="28"/>
        </w:rPr>
        <w:t>неизменным</w:t>
      </w:r>
      <w:proofErr w:type="gramEnd"/>
      <w:r w:rsidRPr="006C73B4">
        <w:rPr>
          <w:rFonts w:ascii="Times New Roman" w:hAnsi="Times New Roman" w:cs="Times New Roman"/>
          <w:sz w:val="28"/>
          <w:szCs w:val="28"/>
        </w:rPr>
        <w:t xml:space="preserve"> общего размера вычета.</w:t>
      </w:r>
      <w:r w:rsidR="00986053">
        <w:rPr>
          <w:rFonts w:ascii="Times New Roman" w:hAnsi="Times New Roman" w:cs="Times New Roman"/>
          <w:sz w:val="28"/>
          <w:szCs w:val="28"/>
        </w:rPr>
        <w:t xml:space="preserve"> </w:t>
      </w:r>
      <w:r w:rsidR="002F75B4">
        <w:rPr>
          <w:rFonts w:ascii="Times New Roman" w:hAnsi="Times New Roman" w:cs="Times New Roman"/>
          <w:sz w:val="28"/>
          <w:szCs w:val="28"/>
        </w:rPr>
        <w:t>Это оценивается Палатой положительно.</w:t>
      </w:r>
    </w:p>
    <w:p w:rsidR="006C73B4" w:rsidRPr="006C73B4" w:rsidRDefault="002F75B4" w:rsidP="006C73B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Однако, п</w:t>
      </w:r>
      <w:r w:rsidR="006C73B4" w:rsidRPr="006C73B4">
        <w:rPr>
          <w:rFonts w:ascii="Times New Roman" w:hAnsi="Times New Roman" w:cs="Times New Roman"/>
          <w:sz w:val="28"/>
          <w:szCs w:val="28"/>
        </w:rPr>
        <w:t xml:space="preserve">о мнению ТПП РФ, проект федерального закона </w:t>
      </w:r>
      <w:r>
        <w:rPr>
          <w:rFonts w:ascii="Times New Roman" w:hAnsi="Times New Roman" w:cs="Times New Roman"/>
          <w:sz w:val="28"/>
          <w:szCs w:val="28"/>
        </w:rPr>
        <w:t xml:space="preserve">                        </w:t>
      </w:r>
      <w:r w:rsidR="006C73B4" w:rsidRPr="006C73B4">
        <w:rPr>
          <w:rFonts w:ascii="Times New Roman" w:hAnsi="Times New Roman" w:cs="Times New Roman"/>
          <w:sz w:val="28"/>
          <w:szCs w:val="28"/>
        </w:rPr>
        <w:t>«О независимой оценке квалификации» требует доработки до внесения в Государственную Думу с учетом следующего:</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 xml:space="preserve">- </w:t>
      </w:r>
      <w:r w:rsidR="00871792">
        <w:rPr>
          <w:rFonts w:ascii="Times New Roman" w:hAnsi="Times New Roman" w:cs="Times New Roman"/>
          <w:sz w:val="28"/>
          <w:szCs w:val="28"/>
        </w:rPr>
        <w:t xml:space="preserve">необходимо </w:t>
      </w:r>
      <w:r w:rsidRPr="006C73B4">
        <w:rPr>
          <w:rFonts w:ascii="Times New Roman" w:hAnsi="Times New Roman" w:cs="Times New Roman"/>
          <w:sz w:val="28"/>
          <w:szCs w:val="28"/>
        </w:rPr>
        <w:t>предусмотреть</w:t>
      </w:r>
      <w:r w:rsidR="00871792">
        <w:rPr>
          <w:rFonts w:ascii="Times New Roman" w:hAnsi="Times New Roman" w:cs="Times New Roman"/>
          <w:sz w:val="28"/>
          <w:szCs w:val="28"/>
        </w:rPr>
        <w:t xml:space="preserve"> в законопроекте</w:t>
      </w:r>
      <w:r w:rsidRPr="006C73B4">
        <w:rPr>
          <w:rFonts w:ascii="Times New Roman" w:hAnsi="Times New Roman" w:cs="Times New Roman"/>
          <w:sz w:val="28"/>
          <w:szCs w:val="28"/>
        </w:rPr>
        <w:t xml:space="preserve"> привлечение ТПП РФ и территориальных торгово-промышленных палат к формированию системы оценки квалификаций на различных уровнях, в </w:t>
      </w:r>
      <w:proofErr w:type="spellStart"/>
      <w:r w:rsidRPr="006C73B4">
        <w:rPr>
          <w:rFonts w:ascii="Times New Roman" w:hAnsi="Times New Roman" w:cs="Times New Roman"/>
          <w:sz w:val="28"/>
          <w:szCs w:val="28"/>
        </w:rPr>
        <w:t>т.ч</w:t>
      </w:r>
      <w:proofErr w:type="spellEnd"/>
      <w:r w:rsidRPr="006C73B4">
        <w:rPr>
          <w:rFonts w:ascii="Times New Roman" w:hAnsi="Times New Roman" w:cs="Times New Roman"/>
          <w:sz w:val="28"/>
          <w:szCs w:val="28"/>
        </w:rPr>
        <w:t>. возможность создания на их базе советов по профессиональным квалификациям;</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 действие законопроекта не должно распространяться на виды деятельности, требующие специальных знаний или специальной подготовки, в отношении которых порядок оценки квалификации регулируется иным законодательством;</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 xml:space="preserve">- </w:t>
      </w:r>
      <w:r w:rsidR="00871792">
        <w:rPr>
          <w:rFonts w:ascii="Times New Roman" w:hAnsi="Times New Roman" w:cs="Times New Roman"/>
          <w:sz w:val="28"/>
          <w:szCs w:val="28"/>
        </w:rPr>
        <w:t>следует закрепить в законе</w:t>
      </w:r>
      <w:r w:rsidRPr="006C73B4">
        <w:rPr>
          <w:rFonts w:ascii="Times New Roman" w:hAnsi="Times New Roman" w:cs="Times New Roman"/>
          <w:sz w:val="28"/>
          <w:szCs w:val="28"/>
        </w:rPr>
        <w:t xml:space="preserve"> основные положения договора, заключаемого работодателем и работником при направлении работника для прохождения независимой оценки квалификации;</w:t>
      </w:r>
    </w:p>
    <w:p w:rsidR="006C73B4" w:rsidRPr="006C73B4" w:rsidRDefault="006C73B4" w:rsidP="006C73B4">
      <w:pPr>
        <w:spacing w:after="0" w:line="240" w:lineRule="auto"/>
        <w:ind w:firstLine="851"/>
        <w:jc w:val="both"/>
        <w:rPr>
          <w:rFonts w:ascii="Times New Roman" w:hAnsi="Times New Roman" w:cs="Times New Roman"/>
          <w:sz w:val="28"/>
          <w:szCs w:val="28"/>
        </w:rPr>
      </w:pPr>
      <w:r w:rsidRPr="006C73B4">
        <w:rPr>
          <w:rFonts w:ascii="Times New Roman" w:hAnsi="Times New Roman" w:cs="Times New Roman"/>
          <w:sz w:val="28"/>
          <w:szCs w:val="28"/>
        </w:rPr>
        <w:t xml:space="preserve">- методика определения стоимости независимой оценки квалификации должна утверждаться уполномоченным органом с учетом мнения Российской трехсторонней комиссии по регулированию социально-трудовых отношений. Иначе это может привести </w:t>
      </w:r>
      <w:proofErr w:type="gramStart"/>
      <w:r w:rsidRPr="006C73B4">
        <w:rPr>
          <w:rFonts w:ascii="Times New Roman" w:hAnsi="Times New Roman" w:cs="Times New Roman"/>
          <w:sz w:val="28"/>
          <w:szCs w:val="28"/>
        </w:rPr>
        <w:t>к значительным различиям в тарифах на данные услуги в зависимости от вида</w:t>
      </w:r>
      <w:proofErr w:type="gramEnd"/>
      <w:r w:rsidRPr="006C73B4">
        <w:rPr>
          <w:rFonts w:ascii="Times New Roman" w:hAnsi="Times New Roman" w:cs="Times New Roman"/>
          <w:sz w:val="28"/>
          <w:szCs w:val="28"/>
        </w:rPr>
        <w:t xml:space="preserve"> профессиональной деятельности и региона.</w:t>
      </w:r>
    </w:p>
    <w:p w:rsidR="00592B52" w:rsidRDefault="00735B3B" w:rsidP="006C73B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ТПП РФ в представленной редакции проект не поддерживает.</w:t>
      </w:r>
    </w:p>
    <w:p w:rsidR="00735B3B" w:rsidRDefault="00735B3B" w:rsidP="006C73B4">
      <w:pPr>
        <w:spacing w:after="0" w:line="240" w:lineRule="auto"/>
        <w:ind w:firstLine="851"/>
        <w:jc w:val="both"/>
        <w:rPr>
          <w:rFonts w:ascii="Times New Roman" w:hAnsi="Times New Roman" w:cs="Times New Roman"/>
          <w:sz w:val="28"/>
          <w:szCs w:val="28"/>
        </w:rPr>
      </w:pPr>
    </w:p>
    <w:p w:rsidR="00592B52" w:rsidRPr="00592B52" w:rsidRDefault="00592B52" w:rsidP="006C73B4">
      <w:pPr>
        <w:spacing w:after="0" w:line="240" w:lineRule="auto"/>
        <w:ind w:firstLine="851"/>
        <w:jc w:val="center"/>
        <w:rPr>
          <w:rFonts w:ascii="Times New Roman" w:hAnsi="Times New Roman" w:cs="Times New Roman"/>
          <w:b/>
          <w:sz w:val="28"/>
          <w:szCs w:val="28"/>
        </w:rPr>
      </w:pPr>
      <w:r w:rsidRPr="00592B52">
        <w:rPr>
          <w:rFonts w:ascii="Times New Roman" w:hAnsi="Times New Roman" w:cs="Times New Roman"/>
          <w:b/>
          <w:sz w:val="28"/>
          <w:szCs w:val="28"/>
        </w:rPr>
        <w:t>Все тайное станет явным</w:t>
      </w:r>
    </w:p>
    <w:p w:rsidR="00592B52" w:rsidRPr="00592B52" w:rsidRDefault="00592B52" w:rsidP="006C73B4">
      <w:pPr>
        <w:spacing w:after="0" w:line="240" w:lineRule="auto"/>
        <w:ind w:firstLine="851"/>
        <w:jc w:val="both"/>
        <w:rPr>
          <w:rFonts w:ascii="Times New Roman" w:hAnsi="Times New Roman" w:cs="Times New Roman"/>
          <w:sz w:val="28"/>
          <w:szCs w:val="28"/>
        </w:rPr>
      </w:pPr>
    </w:p>
    <w:p w:rsidR="00592B52" w:rsidRPr="00592B52" w:rsidRDefault="00592B52" w:rsidP="00735B3B">
      <w:pPr>
        <w:spacing w:after="0" w:line="240" w:lineRule="auto"/>
        <w:ind w:firstLine="851"/>
        <w:jc w:val="both"/>
        <w:rPr>
          <w:rFonts w:ascii="Times New Roman" w:hAnsi="Times New Roman" w:cs="Times New Roman"/>
          <w:sz w:val="28"/>
          <w:szCs w:val="28"/>
        </w:rPr>
      </w:pPr>
      <w:r w:rsidRPr="00592B52">
        <w:rPr>
          <w:rFonts w:ascii="Times New Roman" w:hAnsi="Times New Roman" w:cs="Times New Roman"/>
          <w:sz w:val="28"/>
          <w:szCs w:val="28"/>
        </w:rPr>
        <w:t xml:space="preserve">На рассмотрении Государственной Думы находится проект федерального закона № 911054-6 «О внесении изменений в статью 102 части первой Налогового кодекса Российской Федерации», которым планируется </w:t>
      </w:r>
      <w:r w:rsidR="000D058D">
        <w:rPr>
          <w:rFonts w:ascii="Times New Roman" w:hAnsi="Times New Roman" w:cs="Times New Roman"/>
          <w:sz w:val="28"/>
          <w:szCs w:val="28"/>
        </w:rPr>
        <w:t xml:space="preserve">изменить режим налоговой тайны. </w:t>
      </w:r>
      <w:r w:rsidRPr="00592B52">
        <w:rPr>
          <w:rFonts w:ascii="Times New Roman" w:hAnsi="Times New Roman" w:cs="Times New Roman"/>
          <w:sz w:val="28"/>
          <w:szCs w:val="28"/>
        </w:rPr>
        <w:t xml:space="preserve">По мнению авторов проекта, раскрытие информации о хозяйствующих субъектах будет положительно сказываться на прозрачности экономики страны в целом, а налогоплательщики смогут проверять </w:t>
      </w:r>
      <w:r w:rsidRPr="00592B52">
        <w:rPr>
          <w:rFonts w:ascii="Times New Roman" w:hAnsi="Times New Roman" w:cs="Times New Roman"/>
          <w:sz w:val="28"/>
          <w:szCs w:val="28"/>
        </w:rPr>
        <w:lastRenderedPageBreak/>
        <w:t>добросовестность своих контрагентов и оценивать свои риски при вступлении с ними в гражданско-правовые отношения.</w:t>
      </w:r>
      <w:r w:rsidR="00735B3B">
        <w:rPr>
          <w:rFonts w:ascii="Times New Roman" w:hAnsi="Times New Roman" w:cs="Times New Roman"/>
          <w:sz w:val="28"/>
          <w:szCs w:val="28"/>
        </w:rPr>
        <w:t xml:space="preserve"> </w:t>
      </w:r>
      <w:r w:rsidRPr="00592B52">
        <w:rPr>
          <w:rFonts w:ascii="Times New Roman" w:hAnsi="Times New Roman" w:cs="Times New Roman"/>
          <w:sz w:val="28"/>
          <w:szCs w:val="28"/>
        </w:rPr>
        <w:t xml:space="preserve">ТПП РФ и бизнес видят ряд рисков в связи проектируемыми изменениями. </w:t>
      </w:r>
    </w:p>
    <w:p w:rsidR="00592B52" w:rsidRPr="00592B52" w:rsidRDefault="00592B52" w:rsidP="006C73B4">
      <w:pPr>
        <w:spacing w:after="0" w:line="240" w:lineRule="auto"/>
        <w:ind w:firstLine="851"/>
        <w:jc w:val="both"/>
        <w:rPr>
          <w:rFonts w:ascii="Times New Roman" w:hAnsi="Times New Roman" w:cs="Times New Roman"/>
          <w:sz w:val="28"/>
          <w:szCs w:val="28"/>
        </w:rPr>
      </w:pPr>
      <w:proofErr w:type="gramStart"/>
      <w:r w:rsidRPr="00592B52">
        <w:rPr>
          <w:rFonts w:ascii="Times New Roman" w:hAnsi="Times New Roman" w:cs="Times New Roman"/>
          <w:sz w:val="28"/>
          <w:szCs w:val="28"/>
        </w:rPr>
        <w:t xml:space="preserve">Так, например, </w:t>
      </w:r>
      <w:r w:rsidR="00735B3B">
        <w:rPr>
          <w:rFonts w:ascii="Times New Roman" w:hAnsi="Times New Roman" w:cs="Times New Roman"/>
          <w:sz w:val="28"/>
          <w:szCs w:val="28"/>
        </w:rPr>
        <w:t>р</w:t>
      </w:r>
      <w:r w:rsidRPr="00592B52">
        <w:rPr>
          <w:rFonts w:ascii="Times New Roman" w:hAnsi="Times New Roman" w:cs="Times New Roman"/>
          <w:sz w:val="28"/>
          <w:szCs w:val="28"/>
        </w:rPr>
        <w:t xml:space="preserve">аскрытие информации о совокупной сумме уплаченных в отчетном периоде налогов и сборов может иметь негативные </w:t>
      </w:r>
      <w:proofErr w:type="spellStart"/>
      <w:r w:rsidRPr="00592B52">
        <w:rPr>
          <w:rFonts w:ascii="Times New Roman" w:hAnsi="Times New Roman" w:cs="Times New Roman"/>
          <w:sz w:val="28"/>
          <w:szCs w:val="28"/>
        </w:rPr>
        <w:t>имиджевые</w:t>
      </w:r>
      <w:proofErr w:type="spellEnd"/>
      <w:r w:rsidRPr="00592B52">
        <w:rPr>
          <w:rFonts w:ascii="Times New Roman" w:hAnsi="Times New Roman" w:cs="Times New Roman"/>
          <w:sz w:val="28"/>
          <w:szCs w:val="28"/>
        </w:rPr>
        <w:t xml:space="preserve"> последствия, например, для вновь созданных организаций, организаций применяющих налоговые льготы и др. У таких организаций суммы уплаченных налогов будут незначительными, либо отсутствовать вовсе, в связи с чем, есть риск, что контрагенты будут неохотно вступать с ними в гражданский оборот и организации обанкротятся</w:t>
      </w:r>
      <w:proofErr w:type="gramEnd"/>
      <w:r w:rsidRPr="00592B52">
        <w:rPr>
          <w:rFonts w:ascii="Times New Roman" w:hAnsi="Times New Roman" w:cs="Times New Roman"/>
          <w:sz w:val="28"/>
          <w:szCs w:val="28"/>
        </w:rPr>
        <w:t xml:space="preserve">. В данном случае информацию о сумме уплаченных налогов и сборов можно </w:t>
      </w:r>
      <w:proofErr w:type="gramStart"/>
      <w:r w:rsidRPr="00592B52">
        <w:rPr>
          <w:rFonts w:ascii="Times New Roman" w:hAnsi="Times New Roman" w:cs="Times New Roman"/>
          <w:sz w:val="28"/>
          <w:szCs w:val="28"/>
        </w:rPr>
        <w:t>заменить на информацию</w:t>
      </w:r>
      <w:proofErr w:type="gramEnd"/>
      <w:r w:rsidRPr="00592B52">
        <w:rPr>
          <w:rFonts w:ascii="Times New Roman" w:hAnsi="Times New Roman" w:cs="Times New Roman"/>
          <w:sz w:val="28"/>
          <w:szCs w:val="28"/>
        </w:rPr>
        <w:t xml:space="preserve"> о сданных в налоговые органы налоговых декларациях и иной отчетности, что косвенно будет </w:t>
      </w:r>
      <w:r w:rsidR="000D058D">
        <w:rPr>
          <w:rFonts w:ascii="Times New Roman" w:hAnsi="Times New Roman" w:cs="Times New Roman"/>
          <w:sz w:val="28"/>
          <w:szCs w:val="28"/>
        </w:rPr>
        <w:t>подтверждать</w:t>
      </w:r>
      <w:r w:rsidRPr="00592B52">
        <w:rPr>
          <w:rFonts w:ascii="Times New Roman" w:hAnsi="Times New Roman" w:cs="Times New Roman"/>
          <w:sz w:val="28"/>
          <w:szCs w:val="28"/>
        </w:rPr>
        <w:t xml:space="preserve"> активную деятельность налогоплательщика, не влияя на его репутацию.</w:t>
      </w:r>
    </w:p>
    <w:p w:rsidR="00AA5FF6" w:rsidRPr="00AA5FF6" w:rsidRDefault="00592B52" w:rsidP="006C73B4">
      <w:pPr>
        <w:spacing w:after="0" w:line="240" w:lineRule="auto"/>
        <w:ind w:firstLine="851"/>
        <w:jc w:val="both"/>
        <w:rPr>
          <w:rFonts w:ascii="Times New Roman" w:hAnsi="Times New Roman" w:cs="Times New Roman"/>
          <w:sz w:val="28"/>
          <w:szCs w:val="28"/>
        </w:rPr>
      </w:pPr>
      <w:r w:rsidRPr="00592B52">
        <w:rPr>
          <w:rFonts w:ascii="Times New Roman" w:hAnsi="Times New Roman" w:cs="Times New Roman"/>
          <w:sz w:val="28"/>
          <w:szCs w:val="28"/>
        </w:rPr>
        <w:t xml:space="preserve">Отметим, что в январе </w:t>
      </w:r>
      <w:proofErr w:type="spellStart"/>
      <w:r w:rsidRPr="00592B52">
        <w:rPr>
          <w:rFonts w:ascii="Times New Roman" w:hAnsi="Times New Roman" w:cs="Times New Roman"/>
          <w:sz w:val="28"/>
          <w:szCs w:val="28"/>
        </w:rPr>
        <w:t>т.г</w:t>
      </w:r>
      <w:proofErr w:type="spellEnd"/>
      <w:r w:rsidRPr="00592B52">
        <w:rPr>
          <w:rFonts w:ascii="Times New Roman" w:hAnsi="Times New Roman" w:cs="Times New Roman"/>
          <w:sz w:val="28"/>
          <w:szCs w:val="28"/>
        </w:rPr>
        <w:t>. на совещании по обсуждению законопроекта у Председателя Комитета Госдумы по бюджету и налогам А.М. Макарова указанные риски были озвучены</w:t>
      </w:r>
      <w:r w:rsidR="00735B3B">
        <w:rPr>
          <w:rFonts w:ascii="Times New Roman" w:hAnsi="Times New Roman" w:cs="Times New Roman"/>
          <w:sz w:val="28"/>
          <w:szCs w:val="28"/>
        </w:rPr>
        <w:t xml:space="preserve"> представителями ТПП РФ.</w:t>
      </w:r>
      <w:r w:rsidRPr="00592B52">
        <w:rPr>
          <w:rFonts w:ascii="Times New Roman" w:hAnsi="Times New Roman" w:cs="Times New Roman"/>
          <w:sz w:val="28"/>
          <w:szCs w:val="28"/>
        </w:rPr>
        <w:t xml:space="preserve"> По итогам совещания </w:t>
      </w:r>
      <w:r w:rsidR="00735B3B">
        <w:rPr>
          <w:rFonts w:ascii="Times New Roman" w:hAnsi="Times New Roman" w:cs="Times New Roman"/>
          <w:sz w:val="28"/>
          <w:szCs w:val="28"/>
        </w:rPr>
        <w:t>ряд вопросов был снят</w:t>
      </w:r>
      <w:r w:rsidRPr="00592B52">
        <w:rPr>
          <w:rFonts w:ascii="Times New Roman" w:hAnsi="Times New Roman" w:cs="Times New Roman"/>
          <w:sz w:val="28"/>
          <w:szCs w:val="28"/>
        </w:rPr>
        <w:t xml:space="preserve"> представителями Минфина и ФНС России, которые заверили, что формат раскрытия информации будет тщательно регламентирован приказами и р</w:t>
      </w:r>
      <w:r w:rsidR="00735B3B">
        <w:rPr>
          <w:rFonts w:ascii="Times New Roman" w:hAnsi="Times New Roman" w:cs="Times New Roman"/>
          <w:sz w:val="28"/>
          <w:szCs w:val="28"/>
        </w:rPr>
        <w:t>азъяснениями финансовых органов</w:t>
      </w:r>
      <w:r w:rsidRPr="00592B52">
        <w:rPr>
          <w:rFonts w:ascii="Times New Roman" w:hAnsi="Times New Roman" w:cs="Times New Roman"/>
          <w:sz w:val="28"/>
          <w:szCs w:val="28"/>
        </w:rPr>
        <w:t>.</w:t>
      </w:r>
      <w:r w:rsidR="00735B3B">
        <w:rPr>
          <w:rFonts w:ascii="Times New Roman" w:hAnsi="Times New Roman" w:cs="Times New Roman"/>
          <w:sz w:val="28"/>
          <w:szCs w:val="28"/>
        </w:rPr>
        <w:t xml:space="preserve"> Законопроект в целом поддерживается ТПП РФ при условии доработки.</w:t>
      </w:r>
    </w:p>
    <w:p w:rsidR="00735B3B" w:rsidRDefault="00735B3B" w:rsidP="008D345D">
      <w:pPr>
        <w:spacing w:after="0" w:line="240" w:lineRule="auto"/>
        <w:contextualSpacing/>
        <w:rPr>
          <w:rFonts w:ascii="Times New Roman" w:hAnsi="Times New Roman" w:cs="Times New Roman"/>
          <w:b/>
          <w:sz w:val="28"/>
          <w:szCs w:val="28"/>
        </w:rPr>
      </w:pPr>
    </w:p>
    <w:p w:rsidR="00B62138" w:rsidRPr="00AA5FF6" w:rsidRDefault="00B62138" w:rsidP="00871792">
      <w:pPr>
        <w:spacing w:after="0" w:line="240" w:lineRule="auto"/>
        <w:contextualSpacing/>
        <w:jc w:val="center"/>
        <w:rPr>
          <w:rFonts w:ascii="Times New Roman" w:hAnsi="Times New Roman" w:cs="Times New Roman"/>
          <w:b/>
          <w:sz w:val="28"/>
          <w:szCs w:val="28"/>
        </w:rPr>
      </w:pPr>
      <w:r w:rsidRPr="00AA5FF6">
        <w:rPr>
          <w:rFonts w:ascii="Times New Roman" w:hAnsi="Times New Roman" w:cs="Times New Roman"/>
          <w:b/>
          <w:sz w:val="28"/>
          <w:szCs w:val="28"/>
        </w:rPr>
        <w:t>ФАС разъяснила</w:t>
      </w:r>
      <w:r w:rsidR="00871792">
        <w:rPr>
          <w:rFonts w:ascii="Times New Roman" w:hAnsi="Times New Roman" w:cs="Times New Roman"/>
          <w:b/>
          <w:sz w:val="28"/>
          <w:szCs w:val="28"/>
        </w:rPr>
        <w:t xml:space="preserve"> предпринимателям</w:t>
      </w:r>
      <w:r w:rsidRPr="00AA5FF6">
        <w:rPr>
          <w:rFonts w:ascii="Times New Roman" w:hAnsi="Times New Roman" w:cs="Times New Roman"/>
          <w:b/>
          <w:sz w:val="28"/>
          <w:szCs w:val="28"/>
        </w:rPr>
        <w:t xml:space="preserve">, какие соглашения </w:t>
      </w:r>
      <w:r w:rsidR="00871792">
        <w:rPr>
          <w:rFonts w:ascii="Times New Roman" w:hAnsi="Times New Roman" w:cs="Times New Roman"/>
          <w:b/>
          <w:sz w:val="28"/>
          <w:szCs w:val="28"/>
        </w:rPr>
        <w:t>являются недопустимыми</w:t>
      </w:r>
    </w:p>
    <w:p w:rsidR="00B62138" w:rsidRPr="00AA5FF6" w:rsidRDefault="00B62138" w:rsidP="006C73B4">
      <w:pPr>
        <w:spacing w:after="0" w:line="240" w:lineRule="auto"/>
        <w:contextualSpacing/>
        <w:jc w:val="center"/>
        <w:rPr>
          <w:rFonts w:ascii="Times New Roman" w:hAnsi="Times New Roman" w:cs="Times New Roman"/>
          <w:b/>
          <w:sz w:val="28"/>
          <w:szCs w:val="28"/>
        </w:rPr>
      </w:pP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17 февраля 2016 года Президиум Ф</w:t>
      </w:r>
      <w:r w:rsidR="00871792">
        <w:rPr>
          <w:rFonts w:ascii="Times New Roman" w:hAnsi="Times New Roman" w:cs="Times New Roman"/>
          <w:sz w:val="28"/>
          <w:szCs w:val="28"/>
        </w:rPr>
        <w:t>едеральной антимонопольной службы</w:t>
      </w:r>
      <w:r w:rsidRPr="00AA5FF6">
        <w:rPr>
          <w:rFonts w:ascii="Times New Roman" w:hAnsi="Times New Roman" w:cs="Times New Roman"/>
          <w:sz w:val="28"/>
          <w:szCs w:val="28"/>
        </w:rPr>
        <w:t xml:space="preserve"> Р</w:t>
      </w:r>
      <w:r w:rsidR="00871792">
        <w:rPr>
          <w:rFonts w:ascii="Times New Roman" w:hAnsi="Times New Roman" w:cs="Times New Roman"/>
          <w:sz w:val="28"/>
          <w:szCs w:val="28"/>
        </w:rPr>
        <w:t>Ф</w:t>
      </w:r>
      <w:r w:rsidRPr="00AA5FF6">
        <w:rPr>
          <w:rFonts w:ascii="Times New Roman" w:hAnsi="Times New Roman" w:cs="Times New Roman"/>
          <w:sz w:val="28"/>
          <w:szCs w:val="28"/>
        </w:rPr>
        <w:t xml:space="preserve"> разъяснил вопросы несоответствия отдельных видов соглашений хозяйствующих субъектов законодательству о защите конкуренции, что существенно облегчит осуществление предпринимательской деятельности в пределах одного или нескольких товарных рынков. Это, в частности, касается так называемых «вертикальных» и «картельных» соглашений, согласованных действий на товарных рынках и др.</w:t>
      </w: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 xml:space="preserve">Так, разъяснено, что соглашение между производителем товаров и покупателем, имеющим намерение осуществлять перепродажу товаров (дистрибьютором), следует относить к «вертикальным». Например, если стороны такого соглашения реализуют товары в одних и тех же границах товарного рынка, и при условии, что на этом товарном рынке дистрибьютор осуществляет реализацию товаров, которые им приобретены у данного производителя, и не осуществляет производство взаимозаменяемых товаров. </w:t>
      </w: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Включение в «вертикальное» соглашение, достигнутое между хозяйствующими субъектами условия о минимальных либо фиксированных для реализации соответствующего товара ценах</w:t>
      </w:r>
      <w:r w:rsidR="00735B3B">
        <w:rPr>
          <w:rFonts w:ascii="Times New Roman" w:hAnsi="Times New Roman" w:cs="Times New Roman"/>
          <w:sz w:val="28"/>
          <w:szCs w:val="28"/>
        </w:rPr>
        <w:t>,</w:t>
      </w:r>
      <w:r w:rsidRPr="00AA5FF6">
        <w:rPr>
          <w:rFonts w:ascii="Times New Roman" w:hAnsi="Times New Roman" w:cs="Times New Roman"/>
          <w:sz w:val="28"/>
          <w:szCs w:val="28"/>
        </w:rPr>
        <w:t xml:space="preserve"> может рассматриваться ФАС России как нарушение Федерального закона «О защите конкуренции». При этом доля на товарном рынке хотя бы одного из субъектов соглашения должна превышать двадцать процентов.</w:t>
      </w: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lastRenderedPageBreak/>
        <w:t xml:space="preserve">В качестве допустимых «вертикальных» соглашений могут быть признаны дилерские соглашения между автопроизводителями (или </w:t>
      </w:r>
      <w:proofErr w:type="spellStart"/>
      <w:r w:rsidRPr="00AA5FF6">
        <w:rPr>
          <w:rFonts w:ascii="Times New Roman" w:hAnsi="Times New Roman" w:cs="Times New Roman"/>
          <w:sz w:val="28"/>
          <w:szCs w:val="28"/>
        </w:rPr>
        <w:t>автодистрибьюторами</w:t>
      </w:r>
      <w:proofErr w:type="spellEnd"/>
      <w:r w:rsidRPr="00AA5FF6">
        <w:rPr>
          <w:rFonts w:ascii="Times New Roman" w:hAnsi="Times New Roman" w:cs="Times New Roman"/>
          <w:sz w:val="28"/>
          <w:szCs w:val="28"/>
        </w:rPr>
        <w:t>) и официальными дилерами, отвечающие всем положениям Кодекса поведения, регулирующего отдельные аспекты взаимоотношений между указанными субъектами и независимыми сервисными станциями в автомобильном секторе, разработанного Комитетом автопроизводителей Ассоциации Европейского Бизнеса и согласованного с ФАС России.</w:t>
      </w: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 xml:space="preserve">Также ФАС России определены особенности выявления и доказывания недопустимых соглашений и согласованных действий на товарных рынках. </w:t>
      </w:r>
      <w:r w:rsidR="008D345D">
        <w:rPr>
          <w:rFonts w:ascii="Times New Roman" w:hAnsi="Times New Roman" w:cs="Times New Roman"/>
          <w:sz w:val="28"/>
          <w:szCs w:val="28"/>
        </w:rPr>
        <w:t xml:space="preserve">        </w:t>
      </w:r>
      <w:r w:rsidRPr="00AA5FF6">
        <w:rPr>
          <w:rFonts w:ascii="Times New Roman" w:hAnsi="Times New Roman" w:cs="Times New Roman"/>
          <w:sz w:val="28"/>
          <w:szCs w:val="28"/>
        </w:rPr>
        <w:t xml:space="preserve">В частности, при доказывании таких соглашений и действий могут использоваться прямые и косвенные доказательства. </w:t>
      </w: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 xml:space="preserve">Прямыми доказательствами наличия </w:t>
      </w:r>
      <w:proofErr w:type="spellStart"/>
      <w:r w:rsidRPr="00AA5FF6">
        <w:rPr>
          <w:rFonts w:ascii="Times New Roman" w:hAnsi="Times New Roman" w:cs="Times New Roman"/>
          <w:sz w:val="28"/>
          <w:szCs w:val="28"/>
        </w:rPr>
        <w:t>антиконкурентного</w:t>
      </w:r>
      <w:proofErr w:type="spellEnd"/>
      <w:r w:rsidRPr="00AA5FF6">
        <w:rPr>
          <w:rFonts w:ascii="Times New Roman" w:hAnsi="Times New Roman" w:cs="Times New Roman"/>
          <w:sz w:val="28"/>
          <w:szCs w:val="28"/>
        </w:rPr>
        <w:t xml:space="preserve"> соглашения могут быть письменные доказательства, содержащие волю лиц, направленную на достижение соглашения (договоры в письменной форме, протоколы совещаний (собраний), переписка участников соглашения, в том числе в электронном виде).</w:t>
      </w:r>
    </w:p>
    <w:p w:rsidR="00B62138" w:rsidRPr="00AA5FF6" w:rsidRDefault="00B62138" w:rsidP="00735B3B">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К косвенным доказательствам относятся, например:</w:t>
      </w:r>
      <w:r w:rsidR="00735B3B">
        <w:rPr>
          <w:rFonts w:ascii="Times New Roman" w:hAnsi="Times New Roman" w:cs="Times New Roman"/>
          <w:sz w:val="28"/>
          <w:szCs w:val="28"/>
        </w:rPr>
        <w:t xml:space="preserve"> </w:t>
      </w:r>
      <w:r w:rsidRPr="00AA5FF6">
        <w:rPr>
          <w:rFonts w:ascii="Times New Roman" w:hAnsi="Times New Roman" w:cs="Times New Roman"/>
          <w:sz w:val="28"/>
          <w:szCs w:val="28"/>
        </w:rPr>
        <w:t>оформление сертификатов электронных цифровых подписей на одно и то же физическое лицо;</w:t>
      </w:r>
      <w:r w:rsidR="00735B3B">
        <w:rPr>
          <w:rFonts w:ascii="Times New Roman" w:hAnsi="Times New Roman" w:cs="Times New Roman"/>
          <w:sz w:val="28"/>
          <w:szCs w:val="28"/>
        </w:rPr>
        <w:t xml:space="preserve"> </w:t>
      </w:r>
      <w:r w:rsidRPr="00AA5FF6">
        <w:rPr>
          <w:rFonts w:ascii="Times New Roman" w:hAnsi="Times New Roman" w:cs="Times New Roman"/>
          <w:sz w:val="28"/>
          <w:szCs w:val="28"/>
        </w:rPr>
        <w:t>формирование документов для участия в торгах разных хозяйствующих субъектов одним и тем же лицом и др.</w:t>
      </w:r>
    </w:p>
    <w:p w:rsidR="00735B3B" w:rsidRPr="00AA5FF6" w:rsidRDefault="00735B3B" w:rsidP="008D345D">
      <w:pPr>
        <w:spacing w:after="0" w:line="240" w:lineRule="auto"/>
        <w:contextualSpacing/>
        <w:jc w:val="both"/>
        <w:rPr>
          <w:rFonts w:ascii="Times New Roman" w:hAnsi="Times New Roman" w:cs="Times New Roman"/>
          <w:sz w:val="28"/>
          <w:szCs w:val="28"/>
        </w:rPr>
      </w:pPr>
    </w:p>
    <w:p w:rsidR="00B62138" w:rsidRPr="00AA5FF6" w:rsidRDefault="00B62138" w:rsidP="006C73B4">
      <w:pPr>
        <w:spacing w:after="0" w:line="240" w:lineRule="auto"/>
        <w:contextualSpacing/>
        <w:jc w:val="center"/>
        <w:rPr>
          <w:rFonts w:ascii="Times New Roman" w:hAnsi="Times New Roman" w:cs="Times New Roman"/>
          <w:b/>
          <w:sz w:val="28"/>
          <w:szCs w:val="28"/>
        </w:rPr>
      </w:pPr>
      <w:r w:rsidRPr="00AA5FF6">
        <w:rPr>
          <w:rFonts w:ascii="Times New Roman" w:hAnsi="Times New Roman" w:cs="Times New Roman"/>
          <w:b/>
          <w:sz w:val="28"/>
          <w:szCs w:val="28"/>
        </w:rPr>
        <w:t xml:space="preserve">Недействующее юридическое лицо предложено </w:t>
      </w:r>
      <w:r w:rsidR="00871792">
        <w:rPr>
          <w:rFonts w:ascii="Times New Roman" w:hAnsi="Times New Roman" w:cs="Times New Roman"/>
          <w:b/>
          <w:sz w:val="28"/>
          <w:szCs w:val="28"/>
        </w:rPr>
        <w:t>оставлять</w:t>
      </w:r>
      <w:r w:rsidRPr="00AA5FF6">
        <w:rPr>
          <w:rFonts w:ascii="Times New Roman" w:hAnsi="Times New Roman" w:cs="Times New Roman"/>
          <w:b/>
          <w:sz w:val="28"/>
          <w:szCs w:val="28"/>
        </w:rPr>
        <w:t xml:space="preserve"> в ЕГРЮЛ</w:t>
      </w:r>
      <w:r w:rsidR="00871792">
        <w:rPr>
          <w:rFonts w:ascii="Times New Roman" w:hAnsi="Times New Roman" w:cs="Times New Roman"/>
          <w:b/>
          <w:sz w:val="28"/>
          <w:szCs w:val="28"/>
        </w:rPr>
        <w:t xml:space="preserve"> до завершения процедуры </w:t>
      </w:r>
      <w:r w:rsidR="00A24712">
        <w:rPr>
          <w:rFonts w:ascii="Times New Roman" w:hAnsi="Times New Roman" w:cs="Times New Roman"/>
          <w:b/>
          <w:sz w:val="28"/>
          <w:szCs w:val="28"/>
        </w:rPr>
        <w:t>банкротства</w:t>
      </w: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 xml:space="preserve">20 февраля 2016 года Правительство Российской Федерации внесло в Государственную Думу проект федерального закона № 1001592-6, направленный на обеспечение прав и гарантий кредиторов при банкротстве юридического лица. Законопроект был разработан в целях приведения положений законодательства в соответствие с Постановлением Конституционного Суда Российской Федерации от 18 мая 2015 г. № 10-П. Указанным Постановлением Конституционный Суд признал пункт 2 статьи 21.1 Федерального закона «О государственной регистрации юридических лиц и индивидуальных предпринимателей» не соответствующим Конституции Российской Федерации. </w:t>
      </w: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 xml:space="preserve">В частности Конституционный Суд отметил, что ликвидация должника - юридического лица, в отношении которого по заявлению кредитора возбуждено дело о банкротстве, и - как следствие - исключение его из ЕГРЮЛ возможны лишь по завершении процедуры конкурсного производства, в рамках которой должна быть обеспечена надлежащая защита имущественных прав кредиторов. Прекращение же правоспособности данного юридического лица в административном порядке на основании статьи 21.1 Федерального закона </w:t>
      </w:r>
      <w:r w:rsidR="00735B3B">
        <w:rPr>
          <w:rFonts w:ascii="Times New Roman" w:hAnsi="Times New Roman" w:cs="Times New Roman"/>
          <w:sz w:val="28"/>
          <w:szCs w:val="28"/>
        </w:rPr>
        <w:t xml:space="preserve">       </w:t>
      </w:r>
      <w:r w:rsidRPr="00AA5FF6">
        <w:rPr>
          <w:rFonts w:ascii="Times New Roman" w:hAnsi="Times New Roman" w:cs="Times New Roman"/>
          <w:sz w:val="28"/>
          <w:szCs w:val="28"/>
        </w:rPr>
        <w:t xml:space="preserve">«О государственной регистрации юридических лиц и индивидуальных предпринимателей» в период осуществления процедур банкротства приводит к необоснованному ограничению прав кредитора. Например, исключение юридического лица из ЕГРЮЛ автоматически влечет за собой вынесение судебного решения о прекращении производства по делу о банкротстве данного </w:t>
      </w:r>
      <w:r w:rsidRPr="00AA5FF6">
        <w:rPr>
          <w:rFonts w:ascii="Times New Roman" w:hAnsi="Times New Roman" w:cs="Times New Roman"/>
          <w:sz w:val="28"/>
          <w:szCs w:val="28"/>
        </w:rPr>
        <w:lastRenderedPageBreak/>
        <w:t xml:space="preserve">юридического лица ввиду отсутствия должника </w:t>
      </w:r>
      <w:proofErr w:type="spellStart"/>
      <w:r w:rsidRPr="00AA5FF6">
        <w:rPr>
          <w:rFonts w:ascii="Times New Roman" w:hAnsi="Times New Roman" w:cs="Times New Roman"/>
          <w:sz w:val="28"/>
          <w:szCs w:val="28"/>
        </w:rPr>
        <w:t>de</w:t>
      </w:r>
      <w:proofErr w:type="spellEnd"/>
      <w:r w:rsidRPr="00AA5FF6">
        <w:rPr>
          <w:rFonts w:ascii="Times New Roman" w:hAnsi="Times New Roman" w:cs="Times New Roman"/>
          <w:sz w:val="28"/>
          <w:szCs w:val="28"/>
        </w:rPr>
        <w:t xml:space="preserve"> </w:t>
      </w:r>
      <w:proofErr w:type="spellStart"/>
      <w:r w:rsidRPr="00AA5FF6">
        <w:rPr>
          <w:rFonts w:ascii="Times New Roman" w:hAnsi="Times New Roman" w:cs="Times New Roman"/>
          <w:sz w:val="28"/>
          <w:szCs w:val="28"/>
        </w:rPr>
        <w:t>jure</w:t>
      </w:r>
      <w:proofErr w:type="spellEnd"/>
      <w:r w:rsidRPr="00AA5FF6">
        <w:rPr>
          <w:rFonts w:ascii="Times New Roman" w:hAnsi="Times New Roman" w:cs="Times New Roman"/>
          <w:sz w:val="28"/>
          <w:szCs w:val="28"/>
        </w:rPr>
        <w:t xml:space="preserve"> на основании пункта 5 части 1 статьи 150 АПК Российской Федерации. Это не гарантирует эффективную защиту прав кредитора. </w:t>
      </w: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Для устранения указанной коллизии предложено закрепить в законодательстве положения, не допускающие исключение в административном порядке (по решению регистрирующего органа) из Единого государственного реестра юридических лиц юридического лица, имеющего признаки недействующего, в отношении которого имеется принятое арбитражным судом заявление о признании должника банкротом, производство по которому не прекращено.</w:t>
      </w:r>
    </w:p>
    <w:p w:rsidR="00B62138" w:rsidRPr="00AA5FF6"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Кроме того, устанавливается обязанность оператора Единого федерального реестра сведений о банкротстве представлять регистрирующему органу сведения о юридическом лице, в отношении которого имеется принятое арбитражным судом заявление о признании должника банкротом, производство, по которому не прекращено.</w:t>
      </w:r>
    </w:p>
    <w:p w:rsidR="003E4434" w:rsidRDefault="00B62138" w:rsidP="006C73B4">
      <w:pPr>
        <w:spacing w:after="0" w:line="240" w:lineRule="auto"/>
        <w:ind w:firstLine="709"/>
        <w:contextualSpacing/>
        <w:jc w:val="both"/>
        <w:rPr>
          <w:rFonts w:ascii="Times New Roman" w:hAnsi="Times New Roman" w:cs="Times New Roman"/>
          <w:sz w:val="28"/>
          <w:szCs w:val="28"/>
        </w:rPr>
      </w:pPr>
      <w:r w:rsidRPr="00AA5FF6">
        <w:rPr>
          <w:rFonts w:ascii="Times New Roman" w:hAnsi="Times New Roman" w:cs="Times New Roman"/>
          <w:sz w:val="28"/>
          <w:szCs w:val="28"/>
        </w:rPr>
        <w:t xml:space="preserve">Положения законопроекта </w:t>
      </w:r>
      <w:r w:rsidR="003E4434">
        <w:rPr>
          <w:rFonts w:ascii="Times New Roman" w:hAnsi="Times New Roman" w:cs="Times New Roman"/>
          <w:sz w:val="28"/>
          <w:szCs w:val="28"/>
        </w:rPr>
        <w:t>концептуально поддерживаются ТПП РФ.</w:t>
      </w:r>
    </w:p>
    <w:p w:rsidR="006F1FFC" w:rsidRPr="00AA5FF6" w:rsidRDefault="006F1FFC" w:rsidP="006C73B4">
      <w:pPr>
        <w:spacing w:after="0" w:line="240" w:lineRule="auto"/>
        <w:contextualSpacing/>
        <w:jc w:val="both"/>
        <w:rPr>
          <w:rFonts w:ascii="Times New Roman" w:eastAsia="Calibri" w:hAnsi="Times New Roman" w:cs="Times New Roman"/>
          <w:bCs/>
          <w:sz w:val="28"/>
          <w:szCs w:val="28"/>
        </w:rPr>
      </w:pPr>
    </w:p>
    <w:p w:rsidR="000C016A" w:rsidRPr="00AA5FF6" w:rsidRDefault="000C016A" w:rsidP="006C73B4">
      <w:pPr>
        <w:spacing w:after="0" w:line="240" w:lineRule="auto"/>
        <w:ind w:firstLine="567"/>
        <w:jc w:val="center"/>
        <w:rPr>
          <w:rFonts w:ascii="Times New Roman" w:eastAsia="Times New Roman" w:hAnsi="Times New Roman" w:cs="Times New Roman"/>
          <w:b/>
          <w:sz w:val="28"/>
          <w:szCs w:val="28"/>
          <w:lang w:eastAsia="ru-RU"/>
        </w:rPr>
      </w:pPr>
      <w:r w:rsidRPr="00AA5FF6">
        <w:rPr>
          <w:rFonts w:ascii="Times New Roman" w:eastAsia="Times New Roman" w:hAnsi="Times New Roman" w:cs="Times New Roman"/>
          <w:b/>
          <w:sz w:val="28"/>
          <w:szCs w:val="28"/>
          <w:lang w:eastAsia="ru-RU"/>
        </w:rPr>
        <w:t xml:space="preserve">Оценка действующих нормативных правовых </w:t>
      </w:r>
      <w:r w:rsidRPr="00AA5FF6">
        <w:rPr>
          <w:rFonts w:ascii="Times New Roman" w:eastAsia="Times New Roman" w:hAnsi="Times New Roman" w:cs="Times New Roman"/>
          <w:b/>
          <w:sz w:val="28"/>
          <w:szCs w:val="28"/>
          <w:lang w:eastAsia="ru-RU"/>
        </w:rPr>
        <w:br/>
        <w:t>актов - важный инструмент развития предпринимательства</w:t>
      </w:r>
    </w:p>
    <w:p w:rsidR="000C016A" w:rsidRPr="00AA5FF6" w:rsidRDefault="000C016A" w:rsidP="006C73B4">
      <w:pPr>
        <w:spacing w:after="0" w:line="240" w:lineRule="auto"/>
        <w:ind w:firstLine="708"/>
        <w:jc w:val="both"/>
        <w:rPr>
          <w:rFonts w:ascii="Times New Roman" w:eastAsia="Times New Roman" w:hAnsi="Times New Roman" w:cs="Times New Roman"/>
          <w:snapToGrid w:val="0"/>
          <w:sz w:val="28"/>
          <w:szCs w:val="28"/>
          <w:lang w:eastAsia="ru-RU"/>
        </w:rPr>
      </w:pPr>
    </w:p>
    <w:p w:rsidR="000C016A" w:rsidRPr="00AA5FF6" w:rsidRDefault="000C016A" w:rsidP="006C73B4">
      <w:pPr>
        <w:spacing w:after="0" w:line="240" w:lineRule="auto"/>
        <w:ind w:firstLine="708"/>
        <w:jc w:val="both"/>
        <w:rPr>
          <w:rFonts w:ascii="Times New Roman" w:eastAsia="Times New Roman" w:hAnsi="Times New Roman" w:cs="Times New Roman"/>
          <w:snapToGrid w:val="0"/>
          <w:sz w:val="28"/>
          <w:szCs w:val="28"/>
          <w:lang w:eastAsia="ru-RU"/>
        </w:rPr>
      </w:pPr>
      <w:proofErr w:type="gramStart"/>
      <w:r w:rsidRPr="00AA5FF6">
        <w:rPr>
          <w:rFonts w:ascii="Times New Roman" w:eastAsia="Times New Roman" w:hAnsi="Times New Roman" w:cs="Times New Roman"/>
          <w:snapToGrid w:val="0"/>
          <w:sz w:val="28"/>
          <w:szCs w:val="28"/>
          <w:lang w:eastAsia="ru-RU"/>
        </w:rPr>
        <w:t>Для укрепления позиций института оценки действующих нормативных правовых актов, придания ему статуса полноценного инструмента противодействия действующим административным барьерам постановлением Правительства Российской Федерации от 30 января 2015 г. № 83 «О проведении оценки фактического воздействия нормативных правовых актов, а также о внесении изменений в некоторые акты Правительства Российской Федерации» с 1 января 2016 года введена новая процедура оценки фактического воздействия нормативных правовых</w:t>
      </w:r>
      <w:proofErr w:type="gramEnd"/>
      <w:r w:rsidRPr="00AA5FF6">
        <w:rPr>
          <w:rFonts w:ascii="Times New Roman" w:eastAsia="Times New Roman" w:hAnsi="Times New Roman" w:cs="Times New Roman"/>
          <w:snapToGrid w:val="0"/>
          <w:sz w:val="28"/>
          <w:szCs w:val="28"/>
          <w:lang w:eastAsia="ru-RU"/>
        </w:rPr>
        <w:t xml:space="preserve"> актов (ОФВ), </w:t>
      </w:r>
      <w:proofErr w:type="gramStart"/>
      <w:r w:rsidRPr="00AA5FF6">
        <w:rPr>
          <w:rFonts w:ascii="Times New Roman" w:eastAsia="Times New Roman" w:hAnsi="Times New Roman" w:cs="Times New Roman"/>
          <w:snapToGrid w:val="0"/>
          <w:sz w:val="28"/>
          <w:szCs w:val="28"/>
          <w:lang w:eastAsia="ru-RU"/>
        </w:rPr>
        <w:t>которая</w:t>
      </w:r>
      <w:proofErr w:type="gramEnd"/>
      <w:r w:rsidRPr="00AA5FF6">
        <w:rPr>
          <w:rFonts w:ascii="Times New Roman" w:eastAsia="Times New Roman" w:hAnsi="Times New Roman" w:cs="Times New Roman"/>
          <w:snapToGrid w:val="0"/>
          <w:sz w:val="28"/>
          <w:szCs w:val="28"/>
          <w:lang w:eastAsia="ru-RU"/>
        </w:rPr>
        <w:t xml:space="preserve"> позволит пересматривать малоэффективные нормативные акты в целях совершенствования действующего регулирования в контексте исключения необоснованных обязанностей, запретов и ограничений в бизнес сфере.</w:t>
      </w:r>
    </w:p>
    <w:p w:rsidR="000C016A" w:rsidRPr="00AA5FF6" w:rsidRDefault="000C016A" w:rsidP="006C73B4">
      <w:pPr>
        <w:spacing w:after="0" w:line="240" w:lineRule="auto"/>
        <w:ind w:firstLine="708"/>
        <w:jc w:val="both"/>
        <w:rPr>
          <w:rFonts w:ascii="Times New Roman" w:eastAsia="Times New Roman" w:hAnsi="Times New Roman" w:cs="Times New Roman"/>
          <w:snapToGrid w:val="0"/>
          <w:sz w:val="28"/>
          <w:szCs w:val="28"/>
          <w:lang w:eastAsia="ru-RU"/>
        </w:rPr>
      </w:pPr>
      <w:r w:rsidRPr="00AA5FF6">
        <w:rPr>
          <w:rFonts w:ascii="Times New Roman" w:eastAsia="Times New Roman" w:hAnsi="Times New Roman" w:cs="Times New Roman"/>
          <w:snapToGrid w:val="0"/>
          <w:sz w:val="28"/>
          <w:szCs w:val="28"/>
          <w:lang w:eastAsia="ru-RU"/>
        </w:rPr>
        <w:t xml:space="preserve">В настоящее время </w:t>
      </w:r>
      <w:r w:rsidR="00871792">
        <w:rPr>
          <w:rFonts w:ascii="Times New Roman" w:eastAsia="Times New Roman" w:hAnsi="Times New Roman" w:cs="Times New Roman"/>
          <w:snapToGrid w:val="0"/>
          <w:sz w:val="28"/>
          <w:szCs w:val="28"/>
          <w:lang w:eastAsia="ru-RU"/>
        </w:rPr>
        <w:t xml:space="preserve">МЭР </w:t>
      </w:r>
      <w:r w:rsidRPr="00AA5FF6">
        <w:rPr>
          <w:rFonts w:ascii="Times New Roman" w:eastAsia="Times New Roman" w:hAnsi="Times New Roman" w:cs="Times New Roman"/>
          <w:snapToGrid w:val="0"/>
          <w:sz w:val="28"/>
          <w:szCs w:val="28"/>
          <w:lang w:eastAsia="ru-RU"/>
        </w:rPr>
        <w:t>ведется работа по проведению ОФВ в 2016 году в пилотном режиме, включая анализ и отбор действующих нормативных правовых актов для прохождения указанной процедуры.</w:t>
      </w:r>
    </w:p>
    <w:p w:rsidR="000C016A" w:rsidRPr="00AA5FF6" w:rsidRDefault="000C016A" w:rsidP="006C73B4">
      <w:pPr>
        <w:spacing w:after="0" w:line="240" w:lineRule="auto"/>
        <w:ind w:firstLine="708"/>
        <w:jc w:val="both"/>
        <w:rPr>
          <w:rFonts w:ascii="Times New Roman" w:eastAsia="Times New Roman" w:hAnsi="Times New Roman" w:cs="Times New Roman"/>
          <w:snapToGrid w:val="0"/>
          <w:sz w:val="28"/>
          <w:szCs w:val="28"/>
          <w:lang w:eastAsia="ru-RU"/>
        </w:rPr>
      </w:pPr>
      <w:r w:rsidRPr="00AA5FF6">
        <w:rPr>
          <w:rFonts w:ascii="Times New Roman" w:eastAsia="Times New Roman" w:hAnsi="Times New Roman" w:cs="Times New Roman"/>
          <w:snapToGrid w:val="0"/>
          <w:sz w:val="28"/>
          <w:szCs w:val="28"/>
          <w:lang w:eastAsia="ru-RU"/>
        </w:rPr>
        <w:t>Основными критериями для отбора нормативных правовых актов в целях проведения ОФВ, по мнению Минэкономразвития России, являются:</w:t>
      </w:r>
    </w:p>
    <w:p w:rsidR="000C016A" w:rsidRPr="00AA5FF6" w:rsidRDefault="000C016A" w:rsidP="006C73B4">
      <w:pPr>
        <w:spacing w:after="0" w:line="240" w:lineRule="auto"/>
        <w:ind w:firstLine="708"/>
        <w:jc w:val="both"/>
        <w:rPr>
          <w:rFonts w:ascii="Times New Roman" w:eastAsia="Times New Roman" w:hAnsi="Times New Roman" w:cs="Times New Roman"/>
          <w:snapToGrid w:val="0"/>
          <w:sz w:val="28"/>
          <w:szCs w:val="28"/>
          <w:lang w:eastAsia="ru-RU"/>
        </w:rPr>
      </w:pPr>
      <w:r w:rsidRPr="00AA5FF6">
        <w:rPr>
          <w:rFonts w:ascii="Times New Roman" w:eastAsia="Times New Roman" w:hAnsi="Times New Roman" w:cs="Times New Roman"/>
          <w:snapToGrid w:val="0"/>
          <w:sz w:val="28"/>
          <w:szCs w:val="28"/>
          <w:lang w:eastAsia="ru-RU"/>
        </w:rPr>
        <w:t>- общественная значимость проблемы, на решение которой направлен принятый нормативный правовой акт;</w:t>
      </w:r>
    </w:p>
    <w:p w:rsidR="000C016A" w:rsidRPr="00AA5FF6" w:rsidRDefault="000C016A" w:rsidP="006C73B4">
      <w:pPr>
        <w:spacing w:after="0" w:line="240" w:lineRule="auto"/>
        <w:ind w:firstLine="708"/>
        <w:jc w:val="both"/>
        <w:rPr>
          <w:rFonts w:ascii="Times New Roman" w:eastAsia="Times New Roman" w:hAnsi="Times New Roman" w:cs="Times New Roman"/>
          <w:snapToGrid w:val="0"/>
          <w:sz w:val="28"/>
          <w:szCs w:val="28"/>
          <w:lang w:eastAsia="ru-RU"/>
        </w:rPr>
      </w:pPr>
      <w:r w:rsidRPr="00AA5FF6">
        <w:rPr>
          <w:rFonts w:ascii="Times New Roman" w:eastAsia="Times New Roman" w:hAnsi="Times New Roman" w:cs="Times New Roman"/>
          <w:snapToGrid w:val="0"/>
          <w:sz w:val="28"/>
          <w:szCs w:val="28"/>
          <w:lang w:eastAsia="ru-RU"/>
        </w:rPr>
        <w:t>- отношение принятого нормативного правового акта к отраслевым или иным приоритетам, установленным федеральными законами, актами Президента Российской Федерации или Правительства Российской Федерации;</w:t>
      </w:r>
    </w:p>
    <w:p w:rsidR="000C016A" w:rsidRDefault="000C016A" w:rsidP="006C73B4">
      <w:pPr>
        <w:spacing w:after="0" w:line="240" w:lineRule="auto"/>
        <w:ind w:firstLine="708"/>
        <w:jc w:val="both"/>
        <w:rPr>
          <w:rFonts w:ascii="Times New Roman" w:eastAsia="Times New Roman" w:hAnsi="Times New Roman" w:cs="Times New Roman"/>
          <w:snapToGrid w:val="0"/>
          <w:sz w:val="28"/>
          <w:szCs w:val="28"/>
          <w:lang w:eastAsia="ru-RU"/>
        </w:rPr>
      </w:pPr>
      <w:r w:rsidRPr="00AA5FF6">
        <w:rPr>
          <w:rFonts w:ascii="Times New Roman" w:eastAsia="Times New Roman" w:hAnsi="Times New Roman" w:cs="Times New Roman"/>
          <w:snapToGrid w:val="0"/>
          <w:sz w:val="28"/>
          <w:szCs w:val="28"/>
          <w:lang w:eastAsia="ru-RU"/>
        </w:rPr>
        <w:t>- количество субъектов предпринимательской и иной экономической деятельности, интересы которых затронуты нормативным правовым актом.</w:t>
      </w:r>
    </w:p>
    <w:p w:rsidR="00871792" w:rsidRDefault="003B3806" w:rsidP="006C73B4">
      <w:pPr>
        <w:spacing w:after="0" w:line="240" w:lineRule="auto"/>
        <w:ind w:firstLine="708"/>
        <w:jc w:val="both"/>
        <w:rPr>
          <w:rFonts w:ascii="Times New Roman" w:eastAsia="Times New Roman" w:hAnsi="Times New Roman" w:cs="Times New Roman"/>
          <w:snapToGrid w:val="0"/>
          <w:sz w:val="28"/>
          <w:szCs w:val="28"/>
          <w:lang w:eastAsia="ru-RU"/>
        </w:rPr>
      </w:pPr>
      <w:proofErr w:type="gramStart"/>
      <w:r>
        <w:rPr>
          <w:rFonts w:ascii="Times New Roman" w:eastAsia="Times New Roman" w:hAnsi="Times New Roman" w:cs="Times New Roman"/>
          <w:snapToGrid w:val="0"/>
          <w:sz w:val="28"/>
          <w:szCs w:val="28"/>
          <w:lang w:eastAsia="ru-RU"/>
        </w:rPr>
        <w:lastRenderedPageBreak/>
        <w:t>В связи с изложенным</w:t>
      </w:r>
      <w:r w:rsidR="000061B7">
        <w:rPr>
          <w:rFonts w:ascii="Times New Roman" w:eastAsia="Times New Roman" w:hAnsi="Times New Roman" w:cs="Times New Roman"/>
          <w:snapToGrid w:val="0"/>
          <w:sz w:val="28"/>
          <w:szCs w:val="28"/>
          <w:lang w:eastAsia="ru-RU"/>
        </w:rPr>
        <w:t xml:space="preserve"> </w:t>
      </w:r>
      <w:r w:rsidR="00871792">
        <w:rPr>
          <w:rFonts w:ascii="Times New Roman" w:eastAsia="Times New Roman" w:hAnsi="Times New Roman" w:cs="Times New Roman"/>
          <w:snapToGrid w:val="0"/>
          <w:sz w:val="28"/>
          <w:szCs w:val="28"/>
          <w:lang w:eastAsia="ru-RU"/>
        </w:rPr>
        <w:t xml:space="preserve">ТПП РФ были подготовлены </w:t>
      </w:r>
      <w:r>
        <w:rPr>
          <w:rFonts w:ascii="Times New Roman" w:eastAsia="Times New Roman" w:hAnsi="Times New Roman" w:cs="Times New Roman"/>
          <w:snapToGrid w:val="0"/>
          <w:sz w:val="28"/>
          <w:szCs w:val="28"/>
          <w:lang w:eastAsia="ru-RU"/>
        </w:rPr>
        <w:t xml:space="preserve">в МЭР </w:t>
      </w:r>
      <w:r w:rsidR="00871792" w:rsidRPr="00871792">
        <w:rPr>
          <w:rFonts w:ascii="Times New Roman" w:eastAsia="Times New Roman" w:hAnsi="Times New Roman" w:cs="Times New Roman"/>
          <w:snapToGrid w:val="0"/>
          <w:sz w:val="28"/>
          <w:szCs w:val="28"/>
          <w:lang w:eastAsia="ru-RU"/>
        </w:rPr>
        <w:t>предложения по норматив</w:t>
      </w:r>
      <w:r w:rsidR="00871792">
        <w:rPr>
          <w:rFonts w:ascii="Times New Roman" w:eastAsia="Times New Roman" w:hAnsi="Times New Roman" w:cs="Times New Roman"/>
          <w:snapToGrid w:val="0"/>
          <w:sz w:val="28"/>
          <w:szCs w:val="28"/>
          <w:lang w:eastAsia="ru-RU"/>
        </w:rPr>
        <w:t xml:space="preserve">ным правовым актам, содержащим </w:t>
      </w:r>
      <w:r w:rsidR="00871792" w:rsidRPr="00871792">
        <w:rPr>
          <w:rFonts w:ascii="Times New Roman" w:eastAsia="Times New Roman" w:hAnsi="Times New Roman" w:cs="Times New Roman"/>
          <w:snapToGrid w:val="0"/>
          <w:sz w:val="28"/>
          <w:szCs w:val="28"/>
          <w:lang w:eastAsia="ru-RU"/>
        </w:rPr>
        <w:t>положения, затрудняющие ведение предпринимательской деятельности.</w:t>
      </w:r>
      <w:r w:rsidR="00871792">
        <w:rPr>
          <w:rFonts w:ascii="Times New Roman" w:eastAsia="Times New Roman" w:hAnsi="Times New Roman" w:cs="Times New Roman"/>
          <w:snapToGrid w:val="0"/>
          <w:sz w:val="28"/>
          <w:szCs w:val="28"/>
          <w:lang w:eastAsia="ru-RU"/>
        </w:rPr>
        <w:t xml:space="preserve"> </w:t>
      </w:r>
      <w:proofErr w:type="gramEnd"/>
    </w:p>
    <w:p w:rsidR="00D25C10" w:rsidRDefault="00D25C10" w:rsidP="006C73B4">
      <w:pPr>
        <w:spacing w:after="0" w:line="240" w:lineRule="auto"/>
        <w:ind w:left="-567" w:right="-284" w:firstLine="567"/>
        <w:jc w:val="center"/>
        <w:rPr>
          <w:rFonts w:ascii="Times New Roman" w:hAnsi="Times New Roman" w:cs="Times New Roman"/>
          <w:b/>
          <w:sz w:val="28"/>
          <w:szCs w:val="28"/>
        </w:rPr>
      </w:pPr>
    </w:p>
    <w:p w:rsidR="008A39DC" w:rsidRPr="00AA5FF6" w:rsidRDefault="008A39DC" w:rsidP="006C73B4">
      <w:pPr>
        <w:spacing w:after="0" w:line="240" w:lineRule="auto"/>
        <w:contextualSpacing/>
        <w:rPr>
          <w:rFonts w:ascii="Times New Roman" w:hAnsi="Times New Roman" w:cs="Times New Roman"/>
          <w:b/>
          <w:sz w:val="28"/>
          <w:szCs w:val="28"/>
        </w:rPr>
      </w:pPr>
    </w:p>
    <w:p w:rsidR="00A077D9" w:rsidRPr="00A077D9" w:rsidRDefault="003C1941" w:rsidP="00A077D9">
      <w:pPr>
        <w:spacing w:after="0" w:line="240" w:lineRule="auto"/>
        <w:contextualSpacing/>
        <w:jc w:val="both"/>
        <w:rPr>
          <w:rFonts w:ascii="Times New Roman" w:hAnsi="Times New Roman" w:cs="Times New Roman"/>
          <w:b/>
          <w:sz w:val="28"/>
          <w:szCs w:val="28"/>
        </w:rPr>
      </w:pPr>
      <w:r w:rsidRPr="00AA5FF6">
        <w:rPr>
          <w:rFonts w:ascii="Times New Roman" w:hAnsi="Times New Roman" w:cs="Times New Roman"/>
          <w:b/>
          <w:sz w:val="28"/>
          <w:szCs w:val="28"/>
        </w:rPr>
        <w:t>Коротко</w:t>
      </w:r>
    </w:p>
    <w:p w:rsidR="00592B52" w:rsidRPr="00A077D9" w:rsidRDefault="00592B52" w:rsidP="00175FF9">
      <w:pPr>
        <w:spacing w:after="0" w:line="240" w:lineRule="auto"/>
        <w:ind w:firstLine="720"/>
        <w:jc w:val="both"/>
        <w:rPr>
          <w:rFonts w:ascii="Times New Roman" w:eastAsia="Times New Roman" w:hAnsi="Times New Roman" w:cs="Times New Roman"/>
          <w:snapToGrid w:val="0"/>
          <w:sz w:val="28"/>
          <w:szCs w:val="28"/>
          <w:lang w:eastAsia="ru-RU"/>
        </w:rPr>
      </w:pPr>
      <w:proofErr w:type="gramStart"/>
      <w:r w:rsidRPr="00A077D9">
        <w:rPr>
          <w:rFonts w:ascii="Times New Roman" w:eastAsia="Times New Roman" w:hAnsi="Times New Roman" w:cs="Times New Roman"/>
          <w:b/>
          <w:snapToGrid w:val="0"/>
          <w:sz w:val="28"/>
          <w:szCs w:val="28"/>
          <w:lang w:eastAsia="ru-RU"/>
        </w:rPr>
        <w:t>9 января</w:t>
      </w:r>
      <w:r w:rsidRPr="00A077D9">
        <w:rPr>
          <w:rFonts w:ascii="Times New Roman" w:eastAsia="Times New Roman" w:hAnsi="Times New Roman" w:cs="Times New Roman"/>
          <w:snapToGrid w:val="0"/>
          <w:sz w:val="28"/>
          <w:szCs w:val="28"/>
          <w:lang w:eastAsia="ru-RU"/>
        </w:rPr>
        <w:t xml:space="preserve"> </w:t>
      </w:r>
      <w:r w:rsidR="00735B3B">
        <w:rPr>
          <w:rFonts w:ascii="Times New Roman" w:eastAsia="Times New Roman" w:hAnsi="Times New Roman" w:cs="Times New Roman"/>
          <w:snapToGrid w:val="0"/>
          <w:sz w:val="28"/>
          <w:szCs w:val="28"/>
          <w:lang w:eastAsia="ru-RU"/>
        </w:rPr>
        <w:t>в Государственную Думу</w:t>
      </w:r>
      <w:r w:rsidRPr="00A077D9">
        <w:rPr>
          <w:rFonts w:ascii="Times New Roman" w:eastAsia="Times New Roman" w:hAnsi="Times New Roman" w:cs="Times New Roman"/>
          <w:snapToGrid w:val="0"/>
          <w:sz w:val="28"/>
          <w:szCs w:val="28"/>
          <w:lang w:eastAsia="ru-RU"/>
        </w:rPr>
        <w:t xml:space="preserve"> внесен правительственный законопроект № 968690-6 «О внесении изменений в Федеральный закон </w:t>
      </w:r>
      <w:r w:rsidR="00735B3B">
        <w:rPr>
          <w:rFonts w:ascii="Times New Roman" w:eastAsia="Times New Roman" w:hAnsi="Times New Roman" w:cs="Times New Roman"/>
          <w:snapToGrid w:val="0"/>
          <w:sz w:val="28"/>
          <w:szCs w:val="28"/>
          <w:lang w:eastAsia="ru-RU"/>
        </w:rPr>
        <w:t xml:space="preserve">           </w:t>
      </w:r>
      <w:r w:rsidRPr="00A077D9">
        <w:rPr>
          <w:rFonts w:ascii="Times New Roman" w:eastAsia="Times New Roman" w:hAnsi="Times New Roman" w:cs="Times New Roman"/>
          <w:snapToGrid w:val="0"/>
          <w:sz w:val="28"/>
          <w:szCs w:val="28"/>
          <w:lang w:eastAsia="ru-RU"/>
        </w:rPr>
        <w:t xml:space="preserve">«О применении контрольно-кассовой техники при осуществлении наличных денежных расчетов и (или) расчетов с использованием платежных карт», Кодекс </w:t>
      </w:r>
      <w:r w:rsidR="00735B3B">
        <w:rPr>
          <w:rFonts w:ascii="Times New Roman" w:eastAsia="Times New Roman" w:hAnsi="Times New Roman" w:cs="Times New Roman"/>
          <w:snapToGrid w:val="0"/>
          <w:sz w:val="28"/>
          <w:szCs w:val="28"/>
          <w:lang w:eastAsia="ru-RU"/>
        </w:rPr>
        <w:t>РФ</w:t>
      </w:r>
      <w:r w:rsidRPr="00A077D9">
        <w:rPr>
          <w:rFonts w:ascii="Times New Roman" w:eastAsia="Times New Roman" w:hAnsi="Times New Roman" w:cs="Times New Roman"/>
          <w:snapToGrid w:val="0"/>
          <w:sz w:val="28"/>
          <w:szCs w:val="28"/>
          <w:lang w:eastAsia="ru-RU"/>
        </w:rPr>
        <w:t xml:space="preserve"> об административных правонарушениях и отдельные законодат</w:t>
      </w:r>
      <w:r w:rsidR="00735B3B">
        <w:rPr>
          <w:rFonts w:ascii="Times New Roman" w:eastAsia="Times New Roman" w:hAnsi="Times New Roman" w:cs="Times New Roman"/>
          <w:snapToGrid w:val="0"/>
          <w:sz w:val="28"/>
          <w:szCs w:val="28"/>
          <w:lang w:eastAsia="ru-RU"/>
        </w:rPr>
        <w:t>ельные акты РФ</w:t>
      </w:r>
      <w:r w:rsidRPr="00A077D9">
        <w:rPr>
          <w:rFonts w:ascii="Times New Roman" w:eastAsia="Times New Roman" w:hAnsi="Times New Roman" w:cs="Times New Roman"/>
          <w:snapToGrid w:val="0"/>
          <w:sz w:val="28"/>
          <w:szCs w:val="28"/>
          <w:lang w:eastAsia="ru-RU"/>
        </w:rPr>
        <w:t xml:space="preserve">», направленный на </w:t>
      </w:r>
      <w:r w:rsidR="00735B3B">
        <w:rPr>
          <w:rFonts w:ascii="Times New Roman" w:eastAsia="Times New Roman" w:hAnsi="Times New Roman" w:cs="Times New Roman"/>
          <w:snapToGrid w:val="0"/>
          <w:sz w:val="28"/>
          <w:szCs w:val="28"/>
          <w:lang w:eastAsia="ru-RU"/>
        </w:rPr>
        <w:t xml:space="preserve">полный </w:t>
      </w:r>
      <w:r w:rsidRPr="00A077D9">
        <w:rPr>
          <w:rFonts w:ascii="Times New Roman" w:eastAsia="Times New Roman" w:hAnsi="Times New Roman" w:cs="Times New Roman"/>
          <w:snapToGrid w:val="0"/>
          <w:sz w:val="28"/>
          <w:szCs w:val="28"/>
          <w:lang w:eastAsia="ru-RU"/>
        </w:rPr>
        <w:t xml:space="preserve">переход </w:t>
      </w:r>
      <w:r w:rsidR="00735B3B">
        <w:rPr>
          <w:rFonts w:ascii="Times New Roman" w:eastAsia="Times New Roman" w:hAnsi="Times New Roman" w:cs="Times New Roman"/>
          <w:snapToGrid w:val="0"/>
          <w:sz w:val="28"/>
          <w:szCs w:val="28"/>
          <w:lang w:eastAsia="ru-RU"/>
        </w:rPr>
        <w:t xml:space="preserve">с 1 января 2018 года к </w:t>
      </w:r>
      <w:r w:rsidRPr="00A077D9">
        <w:rPr>
          <w:rFonts w:ascii="Times New Roman" w:eastAsia="Times New Roman" w:hAnsi="Times New Roman" w:cs="Times New Roman"/>
          <w:snapToGrid w:val="0"/>
          <w:sz w:val="28"/>
          <w:szCs w:val="28"/>
          <w:lang w:eastAsia="ru-RU"/>
        </w:rPr>
        <w:t>современным</w:t>
      </w:r>
      <w:r w:rsidR="00735B3B">
        <w:rPr>
          <w:rFonts w:ascii="Times New Roman" w:eastAsia="Times New Roman" w:hAnsi="Times New Roman" w:cs="Times New Roman"/>
          <w:snapToGrid w:val="0"/>
          <w:sz w:val="28"/>
          <w:szCs w:val="28"/>
          <w:lang w:eastAsia="ru-RU"/>
        </w:rPr>
        <w:t xml:space="preserve"> кассовым аппаратам</w:t>
      </w:r>
      <w:r w:rsidRPr="00A077D9">
        <w:rPr>
          <w:rFonts w:ascii="Times New Roman" w:eastAsia="Times New Roman" w:hAnsi="Times New Roman" w:cs="Times New Roman"/>
          <w:snapToGrid w:val="0"/>
          <w:sz w:val="28"/>
          <w:szCs w:val="28"/>
          <w:lang w:eastAsia="ru-RU"/>
        </w:rPr>
        <w:t>, способным осуществлять передачу данных в электронном</w:t>
      </w:r>
      <w:proofErr w:type="gramEnd"/>
      <w:r w:rsidRPr="00A077D9">
        <w:rPr>
          <w:rFonts w:ascii="Times New Roman" w:eastAsia="Times New Roman" w:hAnsi="Times New Roman" w:cs="Times New Roman"/>
          <w:snapToGrid w:val="0"/>
          <w:sz w:val="28"/>
          <w:szCs w:val="28"/>
          <w:lang w:eastAsia="ru-RU"/>
        </w:rPr>
        <w:t xml:space="preserve"> </w:t>
      </w:r>
      <w:proofErr w:type="gramStart"/>
      <w:r w:rsidRPr="00A077D9">
        <w:rPr>
          <w:rFonts w:ascii="Times New Roman" w:eastAsia="Times New Roman" w:hAnsi="Times New Roman" w:cs="Times New Roman"/>
          <w:snapToGrid w:val="0"/>
          <w:sz w:val="28"/>
          <w:szCs w:val="28"/>
          <w:lang w:eastAsia="ru-RU"/>
        </w:rPr>
        <w:t>виде</w:t>
      </w:r>
      <w:proofErr w:type="gramEnd"/>
      <w:r w:rsidRPr="00A077D9">
        <w:rPr>
          <w:rFonts w:ascii="Times New Roman" w:eastAsia="Times New Roman" w:hAnsi="Times New Roman" w:cs="Times New Roman"/>
          <w:snapToGrid w:val="0"/>
          <w:sz w:val="28"/>
          <w:szCs w:val="28"/>
          <w:lang w:eastAsia="ru-RU"/>
        </w:rPr>
        <w:t xml:space="preserve">. </w:t>
      </w:r>
      <w:r w:rsidR="0053306F">
        <w:rPr>
          <w:rFonts w:ascii="Times New Roman" w:eastAsia="Times New Roman" w:hAnsi="Times New Roman" w:cs="Times New Roman"/>
          <w:snapToGrid w:val="0"/>
          <w:sz w:val="28"/>
          <w:szCs w:val="28"/>
          <w:lang w:eastAsia="ru-RU"/>
        </w:rPr>
        <w:t xml:space="preserve">Так как </w:t>
      </w:r>
      <w:r w:rsidRPr="00A077D9">
        <w:rPr>
          <w:rFonts w:ascii="Times New Roman" w:eastAsia="Times New Roman" w:hAnsi="Times New Roman" w:cs="Times New Roman"/>
          <w:snapToGrid w:val="0"/>
          <w:sz w:val="28"/>
          <w:szCs w:val="28"/>
          <w:lang w:eastAsia="ru-RU"/>
        </w:rPr>
        <w:t>проект предполагает введение новых обязанностей для субъектов м</w:t>
      </w:r>
      <w:r w:rsidR="0053306F">
        <w:rPr>
          <w:rFonts w:ascii="Times New Roman" w:eastAsia="Times New Roman" w:hAnsi="Times New Roman" w:cs="Times New Roman"/>
          <w:snapToGrid w:val="0"/>
          <w:sz w:val="28"/>
          <w:szCs w:val="28"/>
          <w:lang w:eastAsia="ru-RU"/>
        </w:rPr>
        <w:t xml:space="preserve">алого бизнеса по применению ККТ, </w:t>
      </w:r>
      <w:r w:rsidRPr="00A077D9">
        <w:rPr>
          <w:rFonts w:ascii="Times New Roman" w:eastAsia="Times New Roman" w:hAnsi="Times New Roman" w:cs="Times New Roman"/>
          <w:snapToGrid w:val="0"/>
          <w:sz w:val="28"/>
          <w:szCs w:val="28"/>
          <w:lang w:eastAsia="ru-RU"/>
        </w:rPr>
        <w:t>ФНС России подгот</w:t>
      </w:r>
      <w:r w:rsidR="0053306F">
        <w:rPr>
          <w:rFonts w:ascii="Times New Roman" w:eastAsia="Times New Roman" w:hAnsi="Times New Roman" w:cs="Times New Roman"/>
          <w:snapToGrid w:val="0"/>
          <w:sz w:val="28"/>
          <w:szCs w:val="28"/>
          <w:lang w:eastAsia="ru-RU"/>
        </w:rPr>
        <w:t xml:space="preserve">овило </w:t>
      </w:r>
      <w:r w:rsidR="003C1A65">
        <w:rPr>
          <w:rFonts w:ascii="Times New Roman" w:eastAsia="Times New Roman" w:hAnsi="Times New Roman" w:cs="Times New Roman"/>
          <w:snapToGrid w:val="0"/>
          <w:sz w:val="28"/>
          <w:szCs w:val="28"/>
          <w:lang w:eastAsia="ru-RU"/>
        </w:rPr>
        <w:t xml:space="preserve">также </w:t>
      </w:r>
      <w:r w:rsidR="0053306F">
        <w:rPr>
          <w:rFonts w:ascii="Times New Roman" w:eastAsia="Times New Roman" w:hAnsi="Times New Roman" w:cs="Times New Roman"/>
          <w:snapToGrid w:val="0"/>
          <w:sz w:val="28"/>
          <w:szCs w:val="28"/>
          <w:lang w:eastAsia="ru-RU"/>
        </w:rPr>
        <w:t>проект изменений в НК РФ о налоговом вычете</w:t>
      </w:r>
      <w:r w:rsidRPr="00A077D9">
        <w:rPr>
          <w:rFonts w:ascii="Times New Roman" w:eastAsia="Times New Roman" w:hAnsi="Times New Roman" w:cs="Times New Roman"/>
          <w:snapToGrid w:val="0"/>
          <w:sz w:val="28"/>
          <w:szCs w:val="28"/>
          <w:lang w:eastAsia="ru-RU"/>
        </w:rPr>
        <w:t xml:space="preserve"> </w:t>
      </w:r>
      <w:r w:rsidR="0053306F">
        <w:rPr>
          <w:rFonts w:ascii="Times New Roman" w:eastAsia="Times New Roman" w:hAnsi="Times New Roman" w:cs="Times New Roman"/>
          <w:snapToGrid w:val="0"/>
          <w:sz w:val="28"/>
          <w:szCs w:val="28"/>
          <w:lang w:eastAsia="ru-RU"/>
        </w:rPr>
        <w:t xml:space="preserve">для бизнеса </w:t>
      </w:r>
      <w:r w:rsidRPr="00A077D9">
        <w:rPr>
          <w:rFonts w:ascii="Times New Roman" w:eastAsia="Times New Roman" w:hAnsi="Times New Roman" w:cs="Times New Roman"/>
          <w:snapToGrid w:val="0"/>
          <w:sz w:val="28"/>
          <w:szCs w:val="28"/>
          <w:lang w:eastAsia="ru-RU"/>
        </w:rPr>
        <w:t>на сумму расходов на приоб</w:t>
      </w:r>
      <w:r w:rsidR="0053306F">
        <w:rPr>
          <w:rFonts w:ascii="Times New Roman" w:eastAsia="Times New Roman" w:hAnsi="Times New Roman" w:cs="Times New Roman"/>
          <w:snapToGrid w:val="0"/>
          <w:sz w:val="28"/>
          <w:szCs w:val="28"/>
          <w:lang w:eastAsia="ru-RU"/>
        </w:rPr>
        <w:t xml:space="preserve">ретение (модернизацию) ККТ. Это </w:t>
      </w:r>
      <w:r w:rsidRPr="00A077D9">
        <w:rPr>
          <w:rFonts w:ascii="Times New Roman" w:eastAsia="Times New Roman" w:hAnsi="Times New Roman" w:cs="Times New Roman"/>
          <w:snapToGrid w:val="0"/>
          <w:sz w:val="28"/>
          <w:szCs w:val="28"/>
          <w:lang w:eastAsia="ru-RU"/>
        </w:rPr>
        <w:t>будет способствовать снижению затрат и позволит «смягчить» процесс адаптации к новым обязательным требованиям в отношении ККТ.</w:t>
      </w:r>
    </w:p>
    <w:p w:rsidR="00175FF9" w:rsidRDefault="00175FF9" w:rsidP="006C73B4">
      <w:pPr>
        <w:spacing w:after="0" w:line="240" w:lineRule="auto"/>
        <w:ind w:firstLine="708"/>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ТПП РФ в целом поддержала концепцию проектов, отметив при этом, что</w:t>
      </w:r>
      <w:r w:rsidR="0053306F">
        <w:rPr>
          <w:rFonts w:ascii="Times New Roman" w:eastAsia="Calibri" w:hAnsi="Times New Roman" w:cs="Times New Roman"/>
          <w:color w:val="000000"/>
          <w:sz w:val="28"/>
          <w:szCs w:val="28"/>
        </w:rPr>
        <w:t xml:space="preserve"> существует риск увеличения издержек субъектов малого бизнеса на приобретение и модернизацию кассовых аппаратов.</w:t>
      </w:r>
      <w:r>
        <w:rPr>
          <w:rFonts w:ascii="Times New Roman" w:eastAsia="Calibri" w:hAnsi="Times New Roman" w:cs="Times New Roman"/>
          <w:color w:val="000000"/>
          <w:sz w:val="28"/>
          <w:szCs w:val="28"/>
        </w:rPr>
        <w:t xml:space="preserve"> </w:t>
      </w:r>
    </w:p>
    <w:p w:rsidR="004F0CFF" w:rsidRPr="00A077D9" w:rsidRDefault="004F0CFF" w:rsidP="006C73B4">
      <w:pPr>
        <w:spacing w:after="0" w:line="240" w:lineRule="auto"/>
        <w:ind w:firstLine="708"/>
        <w:contextualSpacing/>
        <w:jc w:val="both"/>
        <w:rPr>
          <w:rFonts w:ascii="Times New Roman" w:eastAsia="Calibri" w:hAnsi="Times New Roman" w:cs="Times New Roman"/>
          <w:b/>
          <w:sz w:val="28"/>
          <w:szCs w:val="28"/>
        </w:rPr>
      </w:pPr>
      <w:r w:rsidRPr="00A077D9">
        <w:rPr>
          <w:rFonts w:ascii="Times New Roman" w:eastAsia="Calibri" w:hAnsi="Times New Roman" w:cs="Times New Roman"/>
          <w:color w:val="000000"/>
          <w:sz w:val="28"/>
          <w:szCs w:val="28"/>
        </w:rPr>
        <w:t>1</w:t>
      </w:r>
      <w:r w:rsidRPr="00A077D9">
        <w:rPr>
          <w:rFonts w:ascii="Times New Roman" w:eastAsia="Calibri" w:hAnsi="Times New Roman" w:cs="Times New Roman"/>
          <w:b/>
          <w:color w:val="000000"/>
          <w:sz w:val="28"/>
          <w:szCs w:val="28"/>
        </w:rPr>
        <w:t xml:space="preserve"> </w:t>
      </w:r>
      <w:r w:rsidRPr="00A077D9">
        <w:rPr>
          <w:rStyle w:val="aa"/>
          <w:rFonts w:ascii="Times New Roman" w:hAnsi="Times New Roman" w:cs="Times New Roman"/>
          <w:sz w:val="28"/>
          <w:szCs w:val="28"/>
        </w:rPr>
        <w:t xml:space="preserve">февраля Президент ТПП РФ С.Н. Катырин принял участие в первом заседании </w:t>
      </w:r>
      <w:r w:rsidRPr="00A077D9">
        <w:rPr>
          <w:rFonts w:ascii="Times New Roman" w:hAnsi="Times New Roman" w:cs="Times New Roman"/>
          <w:sz w:val="28"/>
          <w:szCs w:val="28"/>
        </w:rPr>
        <w:t xml:space="preserve">Совета по взаимодействию с </w:t>
      </w:r>
      <w:proofErr w:type="gramStart"/>
      <w:r w:rsidRPr="00A077D9">
        <w:rPr>
          <w:rFonts w:ascii="Times New Roman" w:hAnsi="Times New Roman" w:cs="Times New Roman"/>
          <w:sz w:val="28"/>
          <w:szCs w:val="28"/>
        </w:rPr>
        <w:t>бизнес-сообществом</w:t>
      </w:r>
      <w:proofErr w:type="gramEnd"/>
      <w:r w:rsidRPr="00A077D9">
        <w:rPr>
          <w:rFonts w:ascii="Times New Roman" w:hAnsi="Times New Roman" w:cs="Times New Roman"/>
          <w:sz w:val="28"/>
          <w:szCs w:val="28"/>
        </w:rPr>
        <w:t xml:space="preserve"> по совершенствованию правового регулирования инвестиционной деятельности и формированию благоприятной деловой среды Комитета ГД по экономической политике, инновационному развитию и предпринимательству. Председатель Комитета А.Г. Аксаков, открывая заседание, отметил, что одной из главных целей Совета будет обсуждение ко второму чтению с участием бизнеса законопроектов экономической сферы, выработка рекомендаций по ним. Президент ТПП РФ поддержал данный подход, отметив, что действительно ко второму чтению зачастую вносятся поправки до неузнаваемости меняющие концепцию проекта, он также предложил не принимать форсированными темпами новый Кодекс РФ об административных правонарушениях, дав возможность бизнеса детально его проработать</w:t>
      </w:r>
    </w:p>
    <w:p w:rsidR="00C67D56" w:rsidRPr="00A077D9" w:rsidRDefault="00C67D56" w:rsidP="006C73B4">
      <w:pPr>
        <w:spacing w:after="0" w:line="240" w:lineRule="auto"/>
        <w:ind w:firstLine="708"/>
        <w:contextualSpacing/>
        <w:jc w:val="both"/>
        <w:rPr>
          <w:rFonts w:ascii="Times New Roman" w:eastAsia="Calibri" w:hAnsi="Times New Roman" w:cs="Times New Roman"/>
          <w:b/>
          <w:sz w:val="28"/>
          <w:szCs w:val="28"/>
        </w:rPr>
      </w:pPr>
      <w:r w:rsidRPr="00A077D9">
        <w:rPr>
          <w:rFonts w:ascii="Times New Roman" w:hAnsi="Times New Roman" w:cs="Times New Roman"/>
          <w:b/>
          <w:sz w:val="28"/>
          <w:szCs w:val="28"/>
        </w:rPr>
        <w:t xml:space="preserve">10 февраля </w:t>
      </w:r>
      <w:r w:rsidRPr="00735B3B">
        <w:rPr>
          <w:rFonts w:ascii="Times New Roman" w:hAnsi="Times New Roman" w:cs="Times New Roman"/>
          <w:b/>
          <w:sz w:val="28"/>
          <w:szCs w:val="28"/>
        </w:rPr>
        <w:t>получен положител</w:t>
      </w:r>
      <w:r w:rsidR="003C1A65">
        <w:rPr>
          <w:rFonts w:ascii="Times New Roman" w:hAnsi="Times New Roman" w:cs="Times New Roman"/>
          <w:b/>
          <w:sz w:val="28"/>
          <w:szCs w:val="28"/>
        </w:rPr>
        <w:t xml:space="preserve">ьный отзыв </w:t>
      </w:r>
      <w:r w:rsidRPr="00735B3B">
        <w:rPr>
          <w:rFonts w:ascii="Times New Roman" w:hAnsi="Times New Roman" w:cs="Times New Roman"/>
          <w:b/>
          <w:sz w:val="28"/>
          <w:szCs w:val="28"/>
        </w:rPr>
        <w:t>Минфина России на законопроект ТПП РФ «О внесении дополнений в статью 55 Налогового кодекса Российской Федерации»</w:t>
      </w:r>
      <w:r w:rsidRPr="00A077D9">
        <w:rPr>
          <w:rFonts w:ascii="Times New Roman" w:hAnsi="Times New Roman" w:cs="Times New Roman"/>
          <w:sz w:val="28"/>
          <w:szCs w:val="28"/>
        </w:rPr>
        <w:t>. Проект предлагает распространить на индивидуальных предпринимателей порядок, согласно которому они не обязаны сдавать годовую отчетность в случае, если они были зарегистрированы в декабре - указанный срок прибавляется к следующему отчетному периоду. Эта мера снизит их издержки</w:t>
      </w:r>
      <w:r w:rsidR="00735B3B">
        <w:rPr>
          <w:rFonts w:ascii="Times New Roman" w:hAnsi="Times New Roman" w:cs="Times New Roman"/>
          <w:sz w:val="28"/>
          <w:szCs w:val="28"/>
        </w:rPr>
        <w:t>. Проект планируется в ближайшее время внести в Госдуму.</w:t>
      </w:r>
    </w:p>
    <w:p w:rsidR="008D345D" w:rsidRPr="003B3806" w:rsidRDefault="00B62138" w:rsidP="003B3806">
      <w:pPr>
        <w:spacing w:after="0" w:line="240" w:lineRule="auto"/>
        <w:ind w:firstLine="708"/>
        <w:contextualSpacing/>
        <w:jc w:val="both"/>
        <w:rPr>
          <w:rFonts w:ascii="Times New Roman" w:eastAsia="Calibri" w:hAnsi="Times New Roman" w:cs="Times New Roman"/>
          <w:sz w:val="28"/>
          <w:szCs w:val="28"/>
        </w:rPr>
      </w:pPr>
      <w:r w:rsidRPr="00A077D9">
        <w:rPr>
          <w:rFonts w:ascii="Times New Roman" w:eastAsia="Calibri" w:hAnsi="Times New Roman" w:cs="Times New Roman"/>
          <w:b/>
          <w:sz w:val="28"/>
          <w:szCs w:val="28"/>
        </w:rPr>
        <w:t>16 февраля</w:t>
      </w:r>
      <w:r w:rsidRPr="00A077D9">
        <w:rPr>
          <w:rFonts w:ascii="Times New Roman" w:eastAsia="Calibri" w:hAnsi="Times New Roman" w:cs="Times New Roman"/>
          <w:sz w:val="28"/>
          <w:szCs w:val="28"/>
        </w:rPr>
        <w:t xml:space="preserve"> Президент России В.В.</w:t>
      </w:r>
      <w:r w:rsidR="00592B52" w:rsidRPr="00A077D9">
        <w:rPr>
          <w:rFonts w:ascii="Times New Roman" w:eastAsia="Calibri" w:hAnsi="Times New Roman" w:cs="Times New Roman"/>
          <w:sz w:val="28"/>
          <w:szCs w:val="28"/>
        </w:rPr>
        <w:t xml:space="preserve"> </w:t>
      </w:r>
      <w:r w:rsidRPr="00A077D9">
        <w:rPr>
          <w:rFonts w:ascii="Times New Roman" w:eastAsia="Calibri" w:hAnsi="Times New Roman" w:cs="Times New Roman"/>
          <w:sz w:val="28"/>
          <w:szCs w:val="28"/>
        </w:rPr>
        <w:t xml:space="preserve">Путин подписал распоряжение от       </w:t>
      </w:r>
      <w:r w:rsidR="00AA5FF6" w:rsidRPr="00A077D9">
        <w:rPr>
          <w:rFonts w:ascii="Times New Roman" w:eastAsia="Calibri" w:hAnsi="Times New Roman" w:cs="Times New Roman"/>
          <w:sz w:val="28"/>
          <w:szCs w:val="28"/>
        </w:rPr>
        <w:br/>
      </w:r>
      <w:r w:rsidRPr="00A077D9">
        <w:rPr>
          <w:rFonts w:ascii="Times New Roman" w:eastAsia="Calibri" w:hAnsi="Times New Roman" w:cs="Times New Roman"/>
          <w:sz w:val="28"/>
          <w:szCs w:val="28"/>
        </w:rPr>
        <w:t xml:space="preserve">№ 27-рп «О рабочей группе по мониторингу и анализу правоприменительной практики в сфере предпринимательства». Руководителем рабочей группы </w:t>
      </w:r>
      <w:r w:rsidRPr="00A077D9">
        <w:rPr>
          <w:rFonts w:ascii="Times New Roman" w:eastAsia="Calibri" w:hAnsi="Times New Roman" w:cs="Times New Roman"/>
          <w:sz w:val="28"/>
          <w:szCs w:val="28"/>
        </w:rPr>
        <w:lastRenderedPageBreak/>
        <w:t xml:space="preserve">назначен Руководитель Администрации Президента РФ  </w:t>
      </w:r>
      <w:proofErr w:type="spellStart"/>
      <w:r w:rsidRPr="00A077D9">
        <w:rPr>
          <w:rFonts w:ascii="Times New Roman" w:eastAsia="Calibri" w:hAnsi="Times New Roman" w:cs="Times New Roman"/>
          <w:sz w:val="28"/>
          <w:szCs w:val="28"/>
        </w:rPr>
        <w:t>С.Б.Иванов</w:t>
      </w:r>
      <w:proofErr w:type="spellEnd"/>
      <w:r w:rsidRPr="00A077D9">
        <w:rPr>
          <w:rFonts w:ascii="Times New Roman" w:eastAsia="Calibri" w:hAnsi="Times New Roman" w:cs="Times New Roman"/>
          <w:sz w:val="28"/>
          <w:szCs w:val="28"/>
        </w:rPr>
        <w:t xml:space="preserve">. В состав рабочей группы включен также Президент ТПП России </w:t>
      </w:r>
      <w:proofErr w:type="spellStart"/>
      <w:r w:rsidRPr="00A077D9">
        <w:rPr>
          <w:rFonts w:ascii="Times New Roman" w:eastAsia="Calibri" w:hAnsi="Times New Roman" w:cs="Times New Roman"/>
          <w:sz w:val="28"/>
          <w:szCs w:val="28"/>
        </w:rPr>
        <w:t>С.Н.Катырин</w:t>
      </w:r>
      <w:proofErr w:type="spellEnd"/>
      <w:r w:rsidRPr="00A077D9">
        <w:rPr>
          <w:rFonts w:ascii="Times New Roman" w:eastAsia="Calibri" w:hAnsi="Times New Roman" w:cs="Times New Roman"/>
          <w:sz w:val="28"/>
          <w:szCs w:val="28"/>
        </w:rPr>
        <w:t>.</w:t>
      </w:r>
    </w:p>
    <w:p w:rsidR="00B62138" w:rsidRPr="00AA5FF6" w:rsidRDefault="00B62138" w:rsidP="006C73B4">
      <w:pPr>
        <w:spacing w:after="0" w:line="240" w:lineRule="auto"/>
        <w:contextualSpacing/>
        <w:jc w:val="both"/>
        <w:rPr>
          <w:rFonts w:ascii="Times New Roman" w:eastAsia="Calibri" w:hAnsi="Times New Roman" w:cs="Times New Roman"/>
          <w:sz w:val="28"/>
          <w:szCs w:val="28"/>
        </w:rPr>
      </w:pPr>
    </w:p>
    <w:p w:rsidR="00561731" w:rsidRPr="00AA5FF6" w:rsidRDefault="00561731" w:rsidP="006C73B4">
      <w:pPr>
        <w:pBdr>
          <w:top w:val="single" w:sz="4" w:space="0" w:color="auto"/>
        </w:pBdr>
        <w:spacing w:after="0" w:line="240" w:lineRule="auto"/>
        <w:jc w:val="center"/>
        <w:rPr>
          <w:rFonts w:ascii="Times New Roman" w:eastAsia="Calibri" w:hAnsi="Times New Roman" w:cs="Times New Roman"/>
          <w:sz w:val="28"/>
          <w:szCs w:val="28"/>
        </w:rPr>
      </w:pPr>
      <w:r w:rsidRPr="00AA5FF6">
        <w:rPr>
          <w:rFonts w:ascii="Times New Roman" w:eastAsia="Calibri" w:hAnsi="Times New Roman" w:cs="Times New Roman"/>
          <w:sz w:val="28"/>
          <w:szCs w:val="28"/>
        </w:rPr>
        <w:t>Юридический департамент ТПП России</w:t>
      </w:r>
    </w:p>
    <w:p w:rsidR="00561731" w:rsidRPr="00AA5FF6" w:rsidRDefault="00561731" w:rsidP="006C73B4">
      <w:pPr>
        <w:pBdr>
          <w:top w:val="single" w:sz="4" w:space="0" w:color="auto"/>
        </w:pBdr>
        <w:spacing w:after="0" w:line="240" w:lineRule="auto"/>
        <w:jc w:val="center"/>
        <w:rPr>
          <w:rFonts w:ascii="Times New Roman" w:eastAsia="Calibri" w:hAnsi="Times New Roman" w:cs="Times New Roman"/>
          <w:sz w:val="28"/>
          <w:szCs w:val="28"/>
        </w:rPr>
      </w:pPr>
      <w:r w:rsidRPr="00AA5FF6">
        <w:rPr>
          <w:rFonts w:ascii="Times New Roman" w:eastAsia="Calibri" w:hAnsi="Times New Roman" w:cs="Times New Roman"/>
          <w:sz w:val="28"/>
          <w:szCs w:val="28"/>
        </w:rPr>
        <w:t xml:space="preserve">(т. (495) 620-01-28, ф. (495) 620-03-67, </w:t>
      </w:r>
      <w:hyperlink r:id="rId9" w:history="1">
        <w:r w:rsidRPr="00AA5FF6">
          <w:rPr>
            <w:rFonts w:ascii="Times New Roman" w:eastAsia="Calibri" w:hAnsi="Times New Roman" w:cs="Times New Roman"/>
            <w:color w:val="0000FF"/>
            <w:sz w:val="28"/>
            <w:szCs w:val="28"/>
            <w:u w:val="single"/>
            <w:lang w:val="en-US"/>
          </w:rPr>
          <w:t>zakon</w:t>
        </w:r>
        <w:r w:rsidRPr="00AA5FF6">
          <w:rPr>
            <w:rFonts w:ascii="Times New Roman" w:eastAsia="Calibri" w:hAnsi="Times New Roman" w:cs="Times New Roman"/>
            <w:color w:val="0000FF"/>
            <w:sz w:val="28"/>
            <w:szCs w:val="28"/>
            <w:u w:val="single"/>
          </w:rPr>
          <w:t>@</w:t>
        </w:r>
        <w:r w:rsidRPr="00AA5FF6">
          <w:rPr>
            <w:rFonts w:ascii="Times New Roman" w:eastAsia="Calibri" w:hAnsi="Times New Roman" w:cs="Times New Roman"/>
            <w:color w:val="0000FF"/>
            <w:sz w:val="28"/>
            <w:szCs w:val="28"/>
            <w:u w:val="single"/>
            <w:lang w:val="en-US"/>
          </w:rPr>
          <w:t>tpprf</w:t>
        </w:r>
        <w:r w:rsidRPr="00AA5FF6">
          <w:rPr>
            <w:rFonts w:ascii="Times New Roman" w:eastAsia="Calibri" w:hAnsi="Times New Roman" w:cs="Times New Roman"/>
            <w:color w:val="0000FF"/>
            <w:sz w:val="28"/>
            <w:szCs w:val="28"/>
            <w:u w:val="single"/>
          </w:rPr>
          <w:t>.</w:t>
        </w:r>
        <w:r w:rsidRPr="00AA5FF6">
          <w:rPr>
            <w:rFonts w:ascii="Times New Roman" w:eastAsia="Calibri" w:hAnsi="Times New Roman" w:cs="Times New Roman"/>
            <w:color w:val="0000FF"/>
            <w:sz w:val="28"/>
            <w:szCs w:val="28"/>
            <w:u w:val="single"/>
            <w:lang w:val="en-US"/>
          </w:rPr>
          <w:t>ru</w:t>
        </w:r>
      </w:hyperlink>
      <w:r w:rsidRPr="00AA5FF6">
        <w:rPr>
          <w:rFonts w:ascii="Times New Roman" w:eastAsia="Calibri" w:hAnsi="Times New Roman" w:cs="Times New Roman"/>
          <w:sz w:val="28"/>
          <w:szCs w:val="28"/>
        </w:rPr>
        <w:t>)</w:t>
      </w:r>
    </w:p>
    <w:sectPr w:rsidR="00561731" w:rsidRPr="00AA5FF6" w:rsidSect="00AA5FF6">
      <w:headerReference w:type="even" r:id="rId10"/>
      <w:headerReference w:type="default" r:id="rId11"/>
      <w:footerReference w:type="even" r:id="rId12"/>
      <w:footerReference w:type="default" r:id="rId13"/>
      <w:headerReference w:type="first" r:id="rId14"/>
      <w:footerReference w:type="first" r:id="rId15"/>
      <w:pgSz w:w="11906" w:h="16838"/>
      <w:pgMar w:top="1134" w:right="709" w:bottom="28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A7D" w:rsidRDefault="007B2A7D" w:rsidP="003C1941">
      <w:pPr>
        <w:spacing w:after="0" w:line="240" w:lineRule="auto"/>
      </w:pPr>
      <w:r>
        <w:separator/>
      </w:r>
    </w:p>
  </w:endnote>
  <w:endnote w:type="continuationSeparator" w:id="0">
    <w:p w:rsidR="007B2A7D" w:rsidRDefault="007B2A7D" w:rsidP="003C1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DCF" w:rsidRDefault="00172DC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DCF" w:rsidRDefault="00172DCF">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DCF" w:rsidRDefault="00172DC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A7D" w:rsidRDefault="007B2A7D" w:rsidP="003C1941">
      <w:pPr>
        <w:spacing w:after="0" w:line="240" w:lineRule="auto"/>
      </w:pPr>
      <w:r>
        <w:separator/>
      </w:r>
    </w:p>
  </w:footnote>
  <w:footnote w:type="continuationSeparator" w:id="0">
    <w:p w:rsidR="007B2A7D" w:rsidRDefault="007B2A7D" w:rsidP="003C19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DCF" w:rsidRDefault="00172DC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5156196"/>
      <w:docPartObj>
        <w:docPartGallery w:val="Page Numbers (Top of Page)"/>
        <w:docPartUnique/>
      </w:docPartObj>
    </w:sdtPr>
    <w:sdtEndPr/>
    <w:sdtContent>
      <w:p w:rsidR="003C1941" w:rsidRDefault="003C1941">
        <w:pPr>
          <w:pStyle w:val="a3"/>
          <w:jc w:val="center"/>
        </w:pPr>
        <w:r>
          <w:fldChar w:fldCharType="begin"/>
        </w:r>
        <w:r>
          <w:instrText>PAGE   \* MERGEFORMAT</w:instrText>
        </w:r>
        <w:r>
          <w:fldChar w:fldCharType="separate"/>
        </w:r>
        <w:r w:rsidR="004C42E5">
          <w:rPr>
            <w:noProof/>
          </w:rPr>
          <w:t>2</w:t>
        </w:r>
        <w:r>
          <w:fldChar w:fldCharType="end"/>
        </w:r>
      </w:p>
    </w:sdtContent>
  </w:sdt>
  <w:p w:rsidR="003C1941" w:rsidRDefault="003C1941">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DCF" w:rsidRDefault="00172DC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C6826"/>
    <w:multiLevelType w:val="hybridMultilevel"/>
    <w:tmpl w:val="95B83DBC"/>
    <w:lvl w:ilvl="0" w:tplc="9DCC2848">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C75"/>
    <w:rsid w:val="000061B7"/>
    <w:rsid w:val="00007708"/>
    <w:rsid w:val="00022BDB"/>
    <w:rsid w:val="00030C14"/>
    <w:rsid w:val="00052CF5"/>
    <w:rsid w:val="0005300A"/>
    <w:rsid w:val="00077BEC"/>
    <w:rsid w:val="00081792"/>
    <w:rsid w:val="000A06ED"/>
    <w:rsid w:val="000B154D"/>
    <w:rsid w:val="000C016A"/>
    <w:rsid w:val="000D058D"/>
    <w:rsid w:val="000D1F06"/>
    <w:rsid w:val="000E7BF0"/>
    <w:rsid w:val="00106FDA"/>
    <w:rsid w:val="00131073"/>
    <w:rsid w:val="0015169E"/>
    <w:rsid w:val="00165562"/>
    <w:rsid w:val="00172DCF"/>
    <w:rsid w:val="00175FF9"/>
    <w:rsid w:val="001B1E95"/>
    <w:rsid w:val="001C788A"/>
    <w:rsid w:val="00235D60"/>
    <w:rsid w:val="00241CFA"/>
    <w:rsid w:val="00282C75"/>
    <w:rsid w:val="002A33AD"/>
    <w:rsid w:val="002A5D25"/>
    <w:rsid w:val="002F75B4"/>
    <w:rsid w:val="00304848"/>
    <w:rsid w:val="00305E32"/>
    <w:rsid w:val="0031047B"/>
    <w:rsid w:val="003423BA"/>
    <w:rsid w:val="00363177"/>
    <w:rsid w:val="00391157"/>
    <w:rsid w:val="003B3806"/>
    <w:rsid w:val="003B3C00"/>
    <w:rsid w:val="003C1941"/>
    <w:rsid w:val="003C1A65"/>
    <w:rsid w:val="003C72E0"/>
    <w:rsid w:val="003D4E3D"/>
    <w:rsid w:val="003E37B3"/>
    <w:rsid w:val="003E4434"/>
    <w:rsid w:val="00440DE2"/>
    <w:rsid w:val="00454DD8"/>
    <w:rsid w:val="004936AD"/>
    <w:rsid w:val="004A23AD"/>
    <w:rsid w:val="004C42E5"/>
    <w:rsid w:val="004F0CFF"/>
    <w:rsid w:val="004F2809"/>
    <w:rsid w:val="004F5189"/>
    <w:rsid w:val="005021AB"/>
    <w:rsid w:val="00524C8D"/>
    <w:rsid w:val="0053306F"/>
    <w:rsid w:val="00551436"/>
    <w:rsid w:val="00555A07"/>
    <w:rsid w:val="00555D64"/>
    <w:rsid w:val="00560F77"/>
    <w:rsid w:val="00561731"/>
    <w:rsid w:val="00571472"/>
    <w:rsid w:val="005727FE"/>
    <w:rsid w:val="0058381D"/>
    <w:rsid w:val="00586A20"/>
    <w:rsid w:val="0058766C"/>
    <w:rsid w:val="00592B52"/>
    <w:rsid w:val="00593963"/>
    <w:rsid w:val="005B388E"/>
    <w:rsid w:val="005D46C7"/>
    <w:rsid w:val="005F079B"/>
    <w:rsid w:val="005F3E7B"/>
    <w:rsid w:val="006022FF"/>
    <w:rsid w:val="00606412"/>
    <w:rsid w:val="00607472"/>
    <w:rsid w:val="006153D8"/>
    <w:rsid w:val="00624513"/>
    <w:rsid w:val="0064088E"/>
    <w:rsid w:val="00666B86"/>
    <w:rsid w:val="0068345E"/>
    <w:rsid w:val="00693CFF"/>
    <w:rsid w:val="006C2265"/>
    <w:rsid w:val="006C73B4"/>
    <w:rsid w:val="006E7823"/>
    <w:rsid w:val="006F1FFC"/>
    <w:rsid w:val="006F25FD"/>
    <w:rsid w:val="00735B3B"/>
    <w:rsid w:val="007503D3"/>
    <w:rsid w:val="007669AC"/>
    <w:rsid w:val="0078250F"/>
    <w:rsid w:val="00797E6E"/>
    <w:rsid w:val="007B2A7D"/>
    <w:rsid w:val="007B50BA"/>
    <w:rsid w:val="007C688B"/>
    <w:rsid w:val="00806D2D"/>
    <w:rsid w:val="0082246C"/>
    <w:rsid w:val="00832918"/>
    <w:rsid w:val="00871792"/>
    <w:rsid w:val="00882823"/>
    <w:rsid w:val="008A39DC"/>
    <w:rsid w:val="008A5BC9"/>
    <w:rsid w:val="008D345D"/>
    <w:rsid w:val="008F3330"/>
    <w:rsid w:val="0093224B"/>
    <w:rsid w:val="00933F9C"/>
    <w:rsid w:val="00962DF5"/>
    <w:rsid w:val="009817BD"/>
    <w:rsid w:val="00982397"/>
    <w:rsid w:val="00986053"/>
    <w:rsid w:val="009C3800"/>
    <w:rsid w:val="00A077D9"/>
    <w:rsid w:val="00A07F87"/>
    <w:rsid w:val="00A24712"/>
    <w:rsid w:val="00A5020B"/>
    <w:rsid w:val="00AA5FF6"/>
    <w:rsid w:val="00AB69A5"/>
    <w:rsid w:val="00AC4963"/>
    <w:rsid w:val="00B011F5"/>
    <w:rsid w:val="00B053B7"/>
    <w:rsid w:val="00B14841"/>
    <w:rsid w:val="00B277FA"/>
    <w:rsid w:val="00B353EB"/>
    <w:rsid w:val="00B37866"/>
    <w:rsid w:val="00B62138"/>
    <w:rsid w:val="00B63334"/>
    <w:rsid w:val="00B7269B"/>
    <w:rsid w:val="00BB3AF9"/>
    <w:rsid w:val="00BE5CB2"/>
    <w:rsid w:val="00C0008D"/>
    <w:rsid w:val="00C41271"/>
    <w:rsid w:val="00C475B8"/>
    <w:rsid w:val="00C67D56"/>
    <w:rsid w:val="00C84AA7"/>
    <w:rsid w:val="00CD2BE2"/>
    <w:rsid w:val="00CD5928"/>
    <w:rsid w:val="00D25C10"/>
    <w:rsid w:val="00D35896"/>
    <w:rsid w:val="00D44230"/>
    <w:rsid w:val="00D61A9C"/>
    <w:rsid w:val="00D64F64"/>
    <w:rsid w:val="00D83855"/>
    <w:rsid w:val="00DC5036"/>
    <w:rsid w:val="00E14B0E"/>
    <w:rsid w:val="00E23962"/>
    <w:rsid w:val="00E42E62"/>
    <w:rsid w:val="00E46EC6"/>
    <w:rsid w:val="00E863AF"/>
    <w:rsid w:val="00EC5B86"/>
    <w:rsid w:val="00F01228"/>
    <w:rsid w:val="00F2046A"/>
    <w:rsid w:val="00F23619"/>
    <w:rsid w:val="00F252AF"/>
    <w:rsid w:val="00F27A03"/>
    <w:rsid w:val="00F3026C"/>
    <w:rsid w:val="00F4157B"/>
    <w:rsid w:val="00F47251"/>
    <w:rsid w:val="00F93529"/>
    <w:rsid w:val="00FA3B99"/>
    <w:rsid w:val="00FB7223"/>
    <w:rsid w:val="00FE1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4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194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1941"/>
  </w:style>
  <w:style w:type="paragraph" w:styleId="a5">
    <w:name w:val="footer"/>
    <w:basedOn w:val="a"/>
    <w:link w:val="a6"/>
    <w:uiPriority w:val="99"/>
    <w:unhideWhenUsed/>
    <w:rsid w:val="003C194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1941"/>
  </w:style>
  <w:style w:type="character" w:styleId="a7">
    <w:name w:val="Hyperlink"/>
    <w:basedOn w:val="a0"/>
    <w:uiPriority w:val="99"/>
    <w:semiHidden/>
    <w:unhideWhenUsed/>
    <w:rsid w:val="003C1941"/>
    <w:rPr>
      <w:color w:val="0857A6"/>
      <w:u w:val="single"/>
    </w:rPr>
  </w:style>
  <w:style w:type="paragraph" w:styleId="a8">
    <w:name w:val="Normal (Web)"/>
    <w:basedOn w:val="a"/>
    <w:uiPriority w:val="99"/>
    <w:unhideWhenUsed/>
    <w:rsid w:val="00F012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8A39DC"/>
    <w:pPr>
      <w:ind w:left="720"/>
      <w:contextualSpacing/>
    </w:pPr>
  </w:style>
  <w:style w:type="character" w:styleId="aa">
    <w:name w:val="Strong"/>
    <w:uiPriority w:val="22"/>
    <w:qFormat/>
    <w:rsid w:val="004F0CFF"/>
    <w:rPr>
      <w:b/>
      <w:bCs/>
    </w:rPr>
  </w:style>
  <w:style w:type="paragraph" w:styleId="ab">
    <w:name w:val="Balloon Text"/>
    <w:basedOn w:val="a"/>
    <w:link w:val="ac"/>
    <w:uiPriority w:val="99"/>
    <w:semiHidden/>
    <w:unhideWhenUsed/>
    <w:rsid w:val="00030C1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30C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4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194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1941"/>
  </w:style>
  <w:style w:type="paragraph" w:styleId="a5">
    <w:name w:val="footer"/>
    <w:basedOn w:val="a"/>
    <w:link w:val="a6"/>
    <w:uiPriority w:val="99"/>
    <w:unhideWhenUsed/>
    <w:rsid w:val="003C194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1941"/>
  </w:style>
  <w:style w:type="character" w:styleId="a7">
    <w:name w:val="Hyperlink"/>
    <w:basedOn w:val="a0"/>
    <w:uiPriority w:val="99"/>
    <w:semiHidden/>
    <w:unhideWhenUsed/>
    <w:rsid w:val="003C1941"/>
    <w:rPr>
      <w:color w:val="0857A6"/>
      <w:u w:val="single"/>
    </w:rPr>
  </w:style>
  <w:style w:type="paragraph" w:styleId="a8">
    <w:name w:val="Normal (Web)"/>
    <w:basedOn w:val="a"/>
    <w:uiPriority w:val="99"/>
    <w:unhideWhenUsed/>
    <w:rsid w:val="00F012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8A39DC"/>
    <w:pPr>
      <w:ind w:left="720"/>
      <w:contextualSpacing/>
    </w:pPr>
  </w:style>
  <w:style w:type="character" w:styleId="aa">
    <w:name w:val="Strong"/>
    <w:uiPriority w:val="22"/>
    <w:qFormat/>
    <w:rsid w:val="004F0CFF"/>
    <w:rPr>
      <w:b/>
      <w:bCs/>
    </w:rPr>
  </w:style>
  <w:style w:type="paragraph" w:styleId="ab">
    <w:name w:val="Balloon Text"/>
    <w:basedOn w:val="a"/>
    <w:link w:val="ac"/>
    <w:uiPriority w:val="99"/>
    <w:semiHidden/>
    <w:unhideWhenUsed/>
    <w:rsid w:val="00030C1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30C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931876">
      <w:bodyDiv w:val="1"/>
      <w:marLeft w:val="0"/>
      <w:marRight w:val="0"/>
      <w:marTop w:val="0"/>
      <w:marBottom w:val="0"/>
      <w:divBdr>
        <w:top w:val="none" w:sz="0" w:space="0" w:color="auto"/>
        <w:left w:val="none" w:sz="0" w:space="0" w:color="auto"/>
        <w:bottom w:val="none" w:sz="0" w:space="0" w:color="auto"/>
        <w:right w:val="none" w:sz="0" w:space="0" w:color="auto"/>
      </w:divBdr>
    </w:div>
    <w:div w:id="1774090210">
      <w:bodyDiv w:val="1"/>
      <w:marLeft w:val="0"/>
      <w:marRight w:val="0"/>
      <w:marTop w:val="0"/>
      <w:marBottom w:val="0"/>
      <w:divBdr>
        <w:top w:val="none" w:sz="0" w:space="0" w:color="auto"/>
        <w:left w:val="none" w:sz="0" w:space="0" w:color="auto"/>
        <w:bottom w:val="none" w:sz="0" w:space="0" w:color="auto"/>
        <w:right w:val="none" w:sz="0" w:space="0" w:color="auto"/>
      </w:divBdr>
    </w:div>
    <w:div w:id="190660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zakon@tpprf.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61667-CB19-4A7E-8856-256CC701C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13</Pages>
  <Words>4746</Words>
  <Characters>27057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Гаврилюк О.В. (049)</dc:creator>
  <cp:lastModifiedBy>Кудрявцева Е.С. (237)</cp:lastModifiedBy>
  <cp:revision>26</cp:revision>
  <cp:lastPrinted>2016-03-10T12:17:00Z</cp:lastPrinted>
  <dcterms:created xsi:type="dcterms:W3CDTF">2016-03-10T07:43:00Z</dcterms:created>
  <dcterms:modified xsi:type="dcterms:W3CDTF">2016-03-14T14:20:00Z</dcterms:modified>
</cp:coreProperties>
</file>