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35" w:rsidRPr="001A7AF0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>андр Богомаз: новые вызовы – это новые возможности.</w:t>
      </w:r>
    </w:p>
    <w:p w:rsidR="00916335" w:rsidRPr="001A7AF0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16335" w:rsidRPr="007420E2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420E2">
        <w:rPr>
          <w:rFonts w:ascii="Arial" w:hAnsi="Arial" w:cs="Arial"/>
          <w:b/>
          <w:sz w:val="24"/>
          <w:szCs w:val="24"/>
        </w:rPr>
        <w:t xml:space="preserve">В Навлинском районе Брянской области прошла сельскохозяйственная выставка-демонстрация «День Брянского поля». </w:t>
      </w:r>
    </w:p>
    <w:p w:rsidR="00916335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Два события отличают этот сельский форум от многих, проходящих сейчас в регионах России. Впервые в истории страны Брянскую область возглавил реальный и успешный фермер 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Алекс</w:t>
        </w:r>
      </w:smartTag>
      <w:r>
        <w:rPr>
          <w:rFonts w:ascii="Arial" w:hAnsi="Arial" w:cs="Arial"/>
          <w:sz w:val="24"/>
          <w:szCs w:val="24"/>
        </w:rPr>
        <w:t xml:space="preserve">андр Богомаз. Впервые крестьянское собрание региона поддержала Торгово-промышленная Палата Российской Федерации. </w:t>
      </w:r>
    </w:p>
    <w:p w:rsidR="00916335" w:rsidRPr="001A7AF0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 xml:space="preserve">Открыл выставку глава Брянской области </w:t>
      </w: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 xml:space="preserve">андр Васильевич Богомаз. Участие в мероприятиях выставки </w:t>
      </w:r>
      <w:bookmarkStart w:id="0" w:name="_GoBack"/>
      <w:bookmarkEnd w:id="0"/>
      <w:r w:rsidRPr="001A7AF0">
        <w:rPr>
          <w:rFonts w:ascii="Arial" w:hAnsi="Arial" w:cs="Arial"/>
          <w:sz w:val="24"/>
          <w:szCs w:val="24"/>
        </w:rPr>
        <w:t xml:space="preserve">приняли: главный федеральный инспектор по Брянской области Леонид Соломатин, председатель Брянской областной Думы Владимир Попков, депутаты Государственной Думы Федерального Собрания Российской Федерации Игорь Руденский и Виктор Малашенко, заместитель председателя Волгоградской областной Думы, президент АККОР Владимир Плотников, председатель Белорусского государственного концерна пищевой промышленности </w:t>
      </w: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>андр Забелло, руководитель отделения посольства Республики Беларусь в Смоленске Чеслав Шульга, председатель Могилевского облисполкома Владимир Доманевский, представители российских предприятий АПК, компаний-поставщиков сельхозтехники, семян и удобрений. Местом проведения этого аграрного форума стала территория агропромышленного холдинга «Добронравов Агро»</w:t>
      </w:r>
      <w:r>
        <w:rPr>
          <w:rFonts w:ascii="Arial" w:hAnsi="Arial" w:cs="Arial"/>
          <w:sz w:val="24"/>
          <w:szCs w:val="24"/>
        </w:rPr>
        <w:t xml:space="preserve"> - частного фермерского хозяйства, которое давно стало образцом внедрения самых прогрессивных технологий</w:t>
      </w:r>
      <w:r w:rsidRPr="001A7AF0">
        <w:rPr>
          <w:rFonts w:ascii="Arial" w:hAnsi="Arial" w:cs="Arial"/>
          <w:sz w:val="24"/>
          <w:szCs w:val="24"/>
        </w:rPr>
        <w:t>.</w:t>
      </w:r>
    </w:p>
    <w:p w:rsidR="00916335" w:rsidRPr="001A7AF0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>андр Богомаз отметил, что подобные мероприятия являются днем величия достижений сельского хозяйства Брянщины и всей России.</w:t>
      </w:r>
    </w:p>
    <w:p w:rsidR="00916335" w:rsidRPr="00D50097" w:rsidRDefault="00916335" w:rsidP="008F59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500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D50097">
        <w:rPr>
          <w:rFonts w:ascii="Arial" w:hAnsi="Arial" w:cs="Arial"/>
          <w:sz w:val="24"/>
          <w:szCs w:val="24"/>
        </w:rPr>
        <w:t xml:space="preserve">Сегодня брянское сельское хозяйство развивается во всех направлениях, перед областью стоят серьезные задачи – мы планируем собирать 50–60 центнеров </w:t>
      </w:r>
      <w:r>
        <w:rPr>
          <w:rFonts w:ascii="Arial" w:hAnsi="Arial" w:cs="Arial"/>
          <w:sz w:val="24"/>
          <w:szCs w:val="24"/>
        </w:rPr>
        <w:t>зерна</w:t>
      </w:r>
      <w:r w:rsidRPr="00D50097">
        <w:rPr>
          <w:rFonts w:ascii="Arial" w:hAnsi="Arial" w:cs="Arial"/>
          <w:sz w:val="24"/>
          <w:szCs w:val="24"/>
        </w:rPr>
        <w:t xml:space="preserve"> с гектара в ближайшие 2–3 года.</w:t>
      </w:r>
      <w:r>
        <w:rPr>
          <w:rFonts w:ascii="Arial" w:hAnsi="Arial" w:cs="Arial"/>
          <w:sz w:val="24"/>
          <w:szCs w:val="24"/>
        </w:rPr>
        <w:t xml:space="preserve"> Это даст рост животноводства и новых рабочих мест, повысит доходность производства и каждой отдельной семьи. Вызовы, которые перед нами поставила мировая политика, станут триумфом наших возможностей, - сказал губернатор. </w:t>
      </w:r>
    </w:p>
    <w:p w:rsidR="00916335" w:rsidRPr="001A7AF0" w:rsidRDefault="00916335" w:rsidP="00572E99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>В условиях введения рядом стран антироссийских санкций и ответных мер, предпринятых руководством нашего государства, вопросы продовольственной безопасности играют особо важную роль. Обеспечение нашей независимости в агропромышленной сфере стало одним из главных условий сохранения национального суверенитета.</w:t>
      </w:r>
      <w:r w:rsidRPr="001A7AF0">
        <w:rPr>
          <w:rFonts w:ascii="Arial" w:hAnsi="Arial" w:cs="Arial"/>
          <w:i/>
          <w:sz w:val="24"/>
          <w:szCs w:val="24"/>
        </w:rPr>
        <w:t xml:space="preserve"> </w:t>
      </w:r>
      <w:r w:rsidRPr="001A7AF0">
        <w:rPr>
          <w:rFonts w:ascii="Arial" w:hAnsi="Arial" w:cs="Arial"/>
          <w:sz w:val="24"/>
          <w:szCs w:val="24"/>
        </w:rPr>
        <w:t xml:space="preserve">Этой теме было посвящено выездное заседание комитета по развитию агропромышленного комплекса торгово-промышленной палаты Российской Федерации, прошедшее в рамках Дня Брянского поля. Инициатором выездного заседания стала Брянская торгово-промышленная палата. Инициатива была поддержана президентом Торгово-промышленной палаты России Сергеем Катыриным и председателем комитета </w:t>
      </w:r>
      <w:r>
        <w:rPr>
          <w:rFonts w:ascii="Arial" w:hAnsi="Arial" w:cs="Arial"/>
          <w:sz w:val="24"/>
          <w:szCs w:val="24"/>
        </w:rPr>
        <w:t xml:space="preserve">ТПП </w:t>
      </w:r>
      <w:r w:rsidRPr="001A7AF0">
        <w:rPr>
          <w:rFonts w:ascii="Arial" w:hAnsi="Arial" w:cs="Arial"/>
          <w:sz w:val="24"/>
          <w:szCs w:val="24"/>
        </w:rPr>
        <w:t>Виктором Семеновым.</w:t>
      </w:r>
    </w:p>
    <w:p w:rsidR="00916335" w:rsidRPr="001A7AF0" w:rsidRDefault="00916335" w:rsidP="00C96580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>В работе приняли участие представители комитета по развитию АПК ТПП РФ: заместитель председателя комитета, генеральный директор Ассоциации отраслевых союзов АПК (АССАГРОС) Маргарита Попова</w:t>
      </w:r>
      <w:r>
        <w:rPr>
          <w:rFonts w:ascii="Arial" w:hAnsi="Arial" w:cs="Arial"/>
          <w:sz w:val="24"/>
          <w:szCs w:val="24"/>
        </w:rPr>
        <w:t>,</w:t>
      </w:r>
      <w:r w:rsidRPr="001A7AF0">
        <w:rPr>
          <w:rFonts w:ascii="Arial" w:hAnsi="Arial" w:cs="Arial"/>
          <w:sz w:val="24"/>
          <w:szCs w:val="24"/>
        </w:rPr>
        <w:t xml:space="preserve"> старший эксперт департамента по работе с объединениями предпринимателей ТПП РФ, ответственный секретарь по работе с объединениями предпринимателей </w:t>
      </w: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 xml:space="preserve">андр Прудников, кандидат сельскохозяйственных наук, заведующий сектором «Зондирование земли» Агрофизического НИИ </w:t>
      </w: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>ей Конев, издатель медиа-ресурса «Крестьянские ведомости» Игорь Абакумов</w:t>
      </w:r>
      <w:r>
        <w:rPr>
          <w:rFonts w:ascii="Arial" w:hAnsi="Arial" w:cs="Arial"/>
          <w:sz w:val="24"/>
          <w:szCs w:val="24"/>
        </w:rPr>
        <w:t>,</w:t>
      </w:r>
      <w:r w:rsidRPr="001A7AF0">
        <w:rPr>
          <w:rFonts w:ascii="Arial" w:hAnsi="Arial" w:cs="Arial"/>
          <w:sz w:val="24"/>
          <w:szCs w:val="24"/>
        </w:rPr>
        <w:t xml:space="preserve"> генеральный директор Российской ассоциации производителей сельхозтехники «Росагромаш» Евгений Корчевой</w:t>
      </w:r>
      <w:r>
        <w:rPr>
          <w:rFonts w:ascii="Arial" w:hAnsi="Arial" w:cs="Arial"/>
          <w:sz w:val="24"/>
          <w:szCs w:val="24"/>
        </w:rPr>
        <w:t>,</w:t>
      </w:r>
      <w:r w:rsidRPr="001A7AF0">
        <w:rPr>
          <w:rFonts w:ascii="Arial" w:hAnsi="Arial" w:cs="Arial"/>
          <w:sz w:val="24"/>
          <w:szCs w:val="24"/>
        </w:rPr>
        <w:t xml:space="preserve"> генеральный директор Института аг</w:t>
      </w:r>
      <w:r>
        <w:rPr>
          <w:rFonts w:ascii="Arial" w:hAnsi="Arial" w:cs="Arial"/>
          <w:sz w:val="24"/>
          <w:szCs w:val="24"/>
        </w:rPr>
        <w:t>р</w:t>
      </w:r>
      <w:r w:rsidRPr="001A7AF0">
        <w:rPr>
          <w:rFonts w:ascii="Arial" w:hAnsi="Arial" w:cs="Arial"/>
          <w:sz w:val="24"/>
          <w:szCs w:val="24"/>
        </w:rPr>
        <w:t>арного маркетинга Елена Тюрина, главный редактор газеты «Сельская жизнь» Шамун Кагерманов</w:t>
      </w:r>
      <w:r>
        <w:rPr>
          <w:rFonts w:ascii="Arial" w:hAnsi="Arial" w:cs="Arial"/>
          <w:sz w:val="24"/>
          <w:szCs w:val="24"/>
        </w:rPr>
        <w:t>,</w:t>
      </w:r>
      <w:r w:rsidRPr="001A7AF0">
        <w:rPr>
          <w:rFonts w:ascii="Arial" w:hAnsi="Arial" w:cs="Arial"/>
          <w:sz w:val="24"/>
          <w:szCs w:val="24"/>
        </w:rPr>
        <w:t xml:space="preserve"> специалисты департамента сельского хозяйства Брянской области, аграрии из многих регионов России.</w:t>
      </w:r>
    </w:p>
    <w:p w:rsidR="00916335" w:rsidRPr="001A7AF0" w:rsidRDefault="00916335" w:rsidP="00C4624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 xml:space="preserve">Президент Брянской торгово-промышленной палаты Антонина Катянина в своем выступлении отметила, что ограничение импорта </w:t>
      </w:r>
      <w:r>
        <w:rPr>
          <w:rFonts w:ascii="Arial" w:hAnsi="Arial" w:cs="Arial"/>
          <w:sz w:val="24"/>
          <w:szCs w:val="24"/>
        </w:rPr>
        <w:t xml:space="preserve">продовольствия – </w:t>
      </w:r>
      <w:r w:rsidRPr="001A7AF0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российских</w:t>
      </w:r>
      <w:r w:rsidRPr="001A7AF0">
        <w:rPr>
          <w:rFonts w:ascii="Arial" w:hAnsi="Arial" w:cs="Arial"/>
          <w:sz w:val="24"/>
          <w:szCs w:val="24"/>
        </w:rPr>
        <w:t xml:space="preserve"> аграриев действительно серьезный стимул, прежде всего – в тех отраслях АПК, которые до недавнего времени либо оставались слаборазвитыми, либо не получали должного внимания и поддержки.</w:t>
      </w:r>
    </w:p>
    <w:p w:rsidR="00916335" w:rsidRPr="007420E2" w:rsidRDefault="00916335" w:rsidP="00C4624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420E2">
        <w:rPr>
          <w:rFonts w:ascii="Arial" w:hAnsi="Arial" w:cs="Arial"/>
          <w:sz w:val="24"/>
          <w:szCs w:val="24"/>
        </w:rPr>
        <w:t>– Использовать представившиеся возможности, развивать производство, совершенствовать логистику сельхозпроизводител</w:t>
      </w:r>
      <w:r>
        <w:rPr>
          <w:rFonts w:ascii="Arial" w:hAnsi="Arial" w:cs="Arial"/>
          <w:sz w:val="24"/>
          <w:szCs w:val="24"/>
        </w:rPr>
        <w:t>ей</w:t>
      </w:r>
      <w:r w:rsidRPr="007420E2">
        <w:rPr>
          <w:rFonts w:ascii="Arial" w:hAnsi="Arial" w:cs="Arial"/>
          <w:sz w:val="24"/>
          <w:szCs w:val="24"/>
        </w:rPr>
        <w:t xml:space="preserve"> – вот основные задачи, стоящие перед аграрным сектором в условиях новой экономики страны и региона, – сказала Антонина Катянина. - Брянская торгово-промышленная палата оказывает более 100 видов услуг для успешного ведения бизнеса, в том числе аграрного, информационную и правовую поддержку крестьянских (фермерских) хозяйств, граждан, ведущих личное подсобное хозяйство, сельскохозяйственных кооперативов, организаций агропромышленного комплекса всех форм собственности.</w:t>
      </w:r>
    </w:p>
    <w:p w:rsidR="00916335" w:rsidRPr="007420E2" w:rsidRDefault="00916335" w:rsidP="00C4624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ТПП Брянской области</w:t>
      </w:r>
      <w:r w:rsidRPr="007420E2">
        <w:rPr>
          <w:rFonts w:ascii="Arial" w:hAnsi="Arial" w:cs="Arial"/>
          <w:sz w:val="24"/>
          <w:szCs w:val="24"/>
        </w:rPr>
        <w:t xml:space="preserve"> предоставл</w:t>
      </w:r>
      <w:r>
        <w:rPr>
          <w:rFonts w:ascii="Arial" w:hAnsi="Arial" w:cs="Arial"/>
          <w:sz w:val="24"/>
          <w:szCs w:val="24"/>
        </w:rPr>
        <w:t>яет</w:t>
      </w:r>
      <w:r w:rsidRPr="007420E2">
        <w:rPr>
          <w:rFonts w:ascii="Arial" w:hAnsi="Arial" w:cs="Arial"/>
          <w:sz w:val="24"/>
          <w:szCs w:val="24"/>
        </w:rPr>
        <w:t xml:space="preserve"> информаци</w:t>
      </w:r>
      <w:r>
        <w:rPr>
          <w:rFonts w:ascii="Arial" w:hAnsi="Arial" w:cs="Arial"/>
          <w:sz w:val="24"/>
          <w:szCs w:val="24"/>
        </w:rPr>
        <w:t>ю</w:t>
      </w:r>
      <w:r w:rsidRPr="007420E2">
        <w:rPr>
          <w:rFonts w:ascii="Arial" w:hAnsi="Arial" w:cs="Arial"/>
          <w:sz w:val="24"/>
          <w:szCs w:val="24"/>
        </w:rPr>
        <w:t xml:space="preserve"> о </w:t>
      </w:r>
      <w:r>
        <w:rPr>
          <w:rFonts w:ascii="Arial" w:hAnsi="Arial" w:cs="Arial"/>
          <w:sz w:val="24"/>
          <w:szCs w:val="24"/>
        </w:rPr>
        <w:t xml:space="preserve">правилах </w:t>
      </w:r>
      <w:r w:rsidRPr="007420E2">
        <w:rPr>
          <w:rFonts w:ascii="Arial" w:hAnsi="Arial" w:cs="Arial"/>
          <w:sz w:val="24"/>
          <w:szCs w:val="24"/>
        </w:rPr>
        <w:t>реализации федеральных и региональных программ развития АПК, содейств</w:t>
      </w:r>
      <w:r>
        <w:rPr>
          <w:rFonts w:ascii="Arial" w:hAnsi="Arial" w:cs="Arial"/>
          <w:sz w:val="24"/>
          <w:szCs w:val="24"/>
        </w:rPr>
        <w:t>ует</w:t>
      </w:r>
      <w:r w:rsidRPr="007420E2">
        <w:rPr>
          <w:rFonts w:ascii="Arial" w:hAnsi="Arial" w:cs="Arial"/>
          <w:sz w:val="24"/>
          <w:szCs w:val="24"/>
        </w:rPr>
        <w:t xml:space="preserve"> в организации выставок, ярмарок, семинаров, «круглых столов», конференций и иных мероприятий, направленных на повышение информированности и деловой активности</w:t>
      </w:r>
      <w:r>
        <w:rPr>
          <w:rFonts w:ascii="Arial" w:hAnsi="Arial" w:cs="Arial"/>
          <w:sz w:val="24"/>
          <w:szCs w:val="24"/>
        </w:rPr>
        <w:t>.</w:t>
      </w:r>
    </w:p>
    <w:p w:rsidR="00916335" w:rsidRPr="001A7AF0" w:rsidRDefault="00916335" w:rsidP="00E402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 xml:space="preserve">Эксперты комитета </w:t>
      </w:r>
      <w:r>
        <w:rPr>
          <w:rFonts w:ascii="Arial" w:hAnsi="Arial" w:cs="Arial"/>
          <w:sz w:val="24"/>
          <w:szCs w:val="24"/>
        </w:rPr>
        <w:t xml:space="preserve">ТПП РФ </w:t>
      </w:r>
      <w:r w:rsidRPr="001A7AF0">
        <w:rPr>
          <w:rFonts w:ascii="Arial" w:hAnsi="Arial" w:cs="Arial"/>
          <w:sz w:val="24"/>
          <w:szCs w:val="24"/>
        </w:rPr>
        <w:t xml:space="preserve">приняли участие в дискуссии на секции «Семена. Удобрения. Защита растений. Инновационные технологии», отметив, что достижение поставленных целей невозможно без интенсификации сельского хозяйства. В области растениеводства это напрямую связано с научными разработками, направленными на повышение качественных характеристик сельскохозяйственных культур и обеспечение надежной защиты растений инновационными препаратами. </w:t>
      </w:r>
    </w:p>
    <w:p w:rsidR="00916335" w:rsidRPr="001A7AF0" w:rsidRDefault="00916335" w:rsidP="00FC45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>Продолжили обсуждение актуальных вопросов сельского хозяйства гости уже на полях выставки, где их вниманию были представлены демонстрационные посевы сельскохозяйственных культур и выставка сельскохозяйственной техники: картофелеуборочные комбайны, техника для обработки почвы, опрыскиватели и зерноуборочные комбайны как импортного, так и отечественного производства.</w:t>
      </w:r>
    </w:p>
    <w:p w:rsidR="00916335" w:rsidRDefault="00916335" w:rsidP="00FC45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AF0">
        <w:rPr>
          <w:rFonts w:ascii="Arial" w:hAnsi="Arial" w:cs="Arial"/>
          <w:sz w:val="24"/>
          <w:szCs w:val="24"/>
        </w:rPr>
        <w:t xml:space="preserve">Глава региона </w:t>
      </w:r>
      <w:smartTag w:uri="urn:schemas-microsoft-com:office:smarttags" w:element="PersonName">
        <w:r w:rsidRPr="001A7AF0">
          <w:rPr>
            <w:rFonts w:ascii="Arial" w:hAnsi="Arial" w:cs="Arial"/>
            <w:sz w:val="24"/>
            <w:szCs w:val="24"/>
          </w:rPr>
          <w:t>Алекс</w:t>
        </w:r>
      </w:smartTag>
      <w:r w:rsidRPr="001A7AF0">
        <w:rPr>
          <w:rFonts w:ascii="Arial" w:hAnsi="Arial" w:cs="Arial"/>
          <w:sz w:val="24"/>
          <w:szCs w:val="24"/>
        </w:rPr>
        <w:t>андр Богомаз отметил, что в Брянской области поставлен</w:t>
      </w:r>
      <w:r>
        <w:rPr>
          <w:rFonts w:ascii="Arial" w:hAnsi="Arial" w:cs="Arial"/>
          <w:sz w:val="24"/>
          <w:szCs w:val="24"/>
        </w:rPr>
        <w:t>а</w:t>
      </w:r>
      <w:r w:rsidRPr="001A7AF0">
        <w:rPr>
          <w:rFonts w:ascii="Arial" w:hAnsi="Arial" w:cs="Arial"/>
          <w:sz w:val="24"/>
          <w:szCs w:val="24"/>
        </w:rPr>
        <w:t xml:space="preserve"> высок</w:t>
      </w:r>
      <w:r>
        <w:rPr>
          <w:rFonts w:ascii="Arial" w:hAnsi="Arial" w:cs="Arial"/>
          <w:sz w:val="24"/>
          <w:szCs w:val="24"/>
        </w:rPr>
        <w:t>ая</w:t>
      </w:r>
      <w:r w:rsidRPr="001A7AF0">
        <w:rPr>
          <w:rFonts w:ascii="Arial" w:hAnsi="Arial" w:cs="Arial"/>
          <w:sz w:val="24"/>
          <w:szCs w:val="24"/>
        </w:rPr>
        <w:t xml:space="preserve"> план</w:t>
      </w:r>
      <w:r>
        <w:rPr>
          <w:rFonts w:ascii="Arial" w:hAnsi="Arial" w:cs="Arial"/>
          <w:sz w:val="24"/>
          <w:szCs w:val="24"/>
        </w:rPr>
        <w:t>ка</w:t>
      </w:r>
      <w:r w:rsidRPr="001A7AF0">
        <w:rPr>
          <w:rFonts w:ascii="Arial" w:hAnsi="Arial" w:cs="Arial"/>
          <w:sz w:val="24"/>
          <w:szCs w:val="24"/>
        </w:rPr>
        <w:t xml:space="preserve"> развити</w:t>
      </w:r>
      <w:r>
        <w:rPr>
          <w:rFonts w:ascii="Arial" w:hAnsi="Arial" w:cs="Arial"/>
          <w:sz w:val="24"/>
          <w:szCs w:val="24"/>
        </w:rPr>
        <w:t>я</w:t>
      </w:r>
      <w:r w:rsidRPr="001A7AF0">
        <w:rPr>
          <w:rFonts w:ascii="Arial" w:hAnsi="Arial" w:cs="Arial"/>
          <w:sz w:val="24"/>
          <w:szCs w:val="24"/>
        </w:rPr>
        <w:t xml:space="preserve"> сельскохозяйственной отрасли и призвал изучать положительный опыт и передовые технологии, только тогда агробизнес на Брянщине станет эффективным и прибыльным.</w:t>
      </w:r>
    </w:p>
    <w:p w:rsidR="00916335" w:rsidRDefault="00916335" w:rsidP="00FC45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16335" w:rsidRPr="007420E2" w:rsidRDefault="00916335" w:rsidP="00FC45BE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7420E2">
        <w:rPr>
          <w:rFonts w:ascii="Arial" w:hAnsi="Arial" w:cs="Arial"/>
          <w:i/>
          <w:sz w:val="24"/>
          <w:szCs w:val="24"/>
        </w:rPr>
        <w:t>Крестьянские ведомости – Брянск – фото Игоря Абакумова</w:t>
      </w:r>
    </w:p>
    <w:p w:rsidR="00916335" w:rsidRPr="001A7AF0" w:rsidRDefault="00916335" w:rsidP="00FC45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916335" w:rsidRPr="001A7AF0" w:rsidSect="008F597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098D"/>
    <w:rsid w:val="00015A11"/>
    <w:rsid w:val="00086193"/>
    <w:rsid w:val="001A7AF0"/>
    <w:rsid w:val="00201C44"/>
    <w:rsid w:val="00215589"/>
    <w:rsid w:val="002416E4"/>
    <w:rsid w:val="002F1290"/>
    <w:rsid w:val="002F153A"/>
    <w:rsid w:val="003664C5"/>
    <w:rsid w:val="003B58CF"/>
    <w:rsid w:val="003F3A08"/>
    <w:rsid w:val="00572E99"/>
    <w:rsid w:val="005746BB"/>
    <w:rsid w:val="00626705"/>
    <w:rsid w:val="0066098D"/>
    <w:rsid w:val="0067610C"/>
    <w:rsid w:val="006D5C10"/>
    <w:rsid w:val="0071485C"/>
    <w:rsid w:val="007420E2"/>
    <w:rsid w:val="007A42CF"/>
    <w:rsid w:val="00826D3B"/>
    <w:rsid w:val="008704D3"/>
    <w:rsid w:val="0088198B"/>
    <w:rsid w:val="008F5977"/>
    <w:rsid w:val="00916335"/>
    <w:rsid w:val="00922264"/>
    <w:rsid w:val="00B56BDD"/>
    <w:rsid w:val="00BA7F41"/>
    <w:rsid w:val="00BC2F9B"/>
    <w:rsid w:val="00C31C0B"/>
    <w:rsid w:val="00C46247"/>
    <w:rsid w:val="00C96580"/>
    <w:rsid w:val="00CF2291"/>
    <w:rsid w:val="00D50097"/>
    <w:rsid w:val="00E30514"/>
    <w:rsid w:val="00E40294"/>
    <w:rsid w:val="00E42D8E"/>
    <w:rsid w:val="00E6010E"/>
    <w:rsid w:val="00E946EF"/>
    <w:rsid w:val="00EB501D"/>
    <w:rsid w:val="00FC4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6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42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2D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107</TotalTime>
  <Pages>2</Pages>
  <Words>877</Words>
  <Characters>5003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Брянского поля: новые вызовы и новые возможности</dc:title>
  <dc:subject/>
  <dc:creator>Наталья В. Мельникова</dc:creator>
  <cp:keywords/>
  <dc:description/>
  <cp:lastModifiedBy>Абакумов</cp:lastModifiedBy>
  <cp:revision>3</cp:revision>
  <cp:lastPrinted>2015-07-13T09:00:00Z</cp:lastPrinted>
  <dcterms:created xsi:type="dcterms:W3CDTF">2015-07-23T08:55:00Z</dcterms:created>
  <dcterms:modified xsi:type="dcterms:W3CDTF">2015-07-23T10:41:00Z</dcterms:modified>
</cp:coreProperties>
</file>