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C2" w:rsidRPr="00AD5CC2" w:rsidRDefault="00AD5CC2" w:rsidP="00AD5CC2">
      <w:pPr>
        <w:rPr>
          <w:rFonts w:ascii="Times New Roman" w:hAnsi="Times New Roman" w:cs="Times New Roman"/>
          <w:b/>
          <w:sz w:val="40"/>
          <w:szCs w:val="40"/>
        </w:rPr>
      </w:pPr>
      <w:r w:rsidRPr="00AD5CC2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-434340</wp:posOffset>
            </wp:positionV>
            <wp:extent cx="3025140" cy="2266950"/>
            <wp:effectExtent l="19050" t="0" r="3810" b="0"/>
            <wp:wrapTight wrapText="bothSides">
              <wp:wrapPolygon edited="0">
                <wp:start x="-136" y="0"/>
                <wp:lineTo x="-136" y="21418"/>
                <wp:lineTo x="21627" y="21418"/>
                <wp:lineTo x="21627" y="0"/>
                <wp:lineTo x="-136" y="0"/>
              </wp:wrapPolygon>
            </wp:wrapTight>
            <wp:docPr id="1" name="Рисунок 1" descr="http://www.tpp-inform.ru/userdata/2013/136562208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pp-inform.ru/userdata/2013/1365622087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5CC2">
        <w:rPr>
          <w:rFonts w:ascii="Times New Roman" w:hAnsi="Times New Roman" w:cs="Times New Roman"/>
          <w:b/>
          <w:sz w:val="40"/>
          <w:szCs w:val="40"/>
        </w:rPr>
        <w:t xml:space="preserve">    </w:t>
      </w:r>
      <w:r>
        <w:rPr>
          <w:rFonts w:ascii="Times New Roman" w:hAnsi="Times New Roman" w:cs="Times New Roman"/>
          <w:b/>
          <w:sz w:val="40"/>
          <w:szCs w:val="40"/>
        </w:rPr>
        <w:t xml:space="preserve">   </w:t>
      </w:r>
      <w:r w:rsidRPr="00AD5CC2">
        <w:rPr>
          <w:rFonts w:ascii="Times New Roman" w:hAnsi="Times New Roman" w:cs="Times New Roman"/>
          <w:b/>
          <w:sz w:val="40"/>
          <w:szCs w:val="40"/>
        </w:rPr>
        <w:t xml:space="preserve"> Ледниковый период</w:t>
      </w:r>
    </w:p>
    <w:p w:rsidR="00AD5CC2" w:rsidRPr="00AD5CC2" w:rsidRDefault="00AD5CC2" w:rsidP="00AD5CC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D5CC2">
        <w:rPr>
          <w:rFonts w:ascii="Times New Roman" w:hAnsi="Times New Roman" w:cs="Times New Roman"/>
          <w:b/>
          <w:sz w:val="40"/>
          <w:szCs w:val="40"/>
        </w:rPr>
        <w:t>РОСРЫБОЛОВСТВА</w:t>
      </w:r>
    </w:p>
    <w:p w:rsidR="00AD5CC2" w:rsidRDefault="00AD5CC2" w:rsidP="00AD5CC2">
      <w:pPr>
        <w:jc w:val="both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AD5CC2" w:rsidRPr="00AD5CC2" w:rsidRDefault="00AD5CC2" w:rsidP="00AD5CC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D5CC2">
        <w:rPr>
          <w:rFonts w:ascii="Times New Roman" w:hAnsi="Times New Roman" w:cs="Times New Roman"/>
          <w:b/>
          <w:i/>
          <w:sz w:val="24"/>
          <w:szCs w:val="24"/>
        </w:rPr>
        <w:t>«…И увольнять тех, кто не сделает</w:t>
      </w:r>
      <w:r>
        <w:rPr>
          <w:rFonts w:ascii="Times New Roman" w:hAnsi="Times New Roman" w:cs="Times New Roman"/>
          <w:b/>
          <w:i/>
          <w:sz w:val="24"/>
          <w:szCs w:val="24"/>
        </w:rPr>
        <w:t>, Гоните их!»</w:t>
      </w:r>
      <w:r w:rsidRPr="00AD5CC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</w:t>
      </w:r>
      <w:r w:rsidRPr="00AD5CC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AD5CC2" w:rsidRPr="00AD5CC2" w:rsidRDefault="00AD5CC2" w:rsidP="00AD5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</w:t>
      </w:r>
      <w:r w:rsidRPr="00AD5CC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Апрель 2015 г.  Юрий Трутнев</w:t>
      </w:r>
    </w:p>
    <w:p w:rsidR="00AD5CC2" w:rsidRPr="00AD5CC2" w:rsidRDefault="00AD5CC2" w:rsidP="00AD5CC2">
      <w:pPr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6"/>
          <w:szCs w:val="26"/>
          <w:lang w:eastAsia="ru-RU"/>
        </w:rPr>
      </w:pPr>
    </w:p>
    <w:p w:rsidR="00AD5CC2" w:rsidRDefault="00AD5CC2" w:rsidP="00AD5CC2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1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Рекомендации в</w:t>
      </w:r>
      <w:r w:rsidRPr="00B17F6A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ице-премьер</w:t>
      </w:r>
      <w:r w:rsidRPr="009E1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а</w:t>
      </w:r>
      <w:r w:rsidRPr="00B17F6A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Юри</w:t>
      </w:r>
      <w:r w:rsidRPr="009E1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я</w:t>
      </w:r>
      <w:r w:rsidRPr="00B17F6A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</w:t>
      </w:r>
      <w:proofErr w:type="gramStart"/>
      <w:r w:rsidRPr="00B17F6A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Трутнев</w:t>
      </w:r>
      <w:r w:rsidRPr="009E1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а</w:t>
      </w:r>
      <w:proofErr w:type="gramEnd"/>
      <w:r w:rsidRPr="009E1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скорее всего больше направлены вновь назначенному Министру Александру Ткачеву, как 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глав</w:t>
      </w:r>
      <w:r w:rsidRPr="009E1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е большого 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и разбитного </w:t>
      </w:r>
      <w:r w:rsidRPr="009E1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хозяйства в котором  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полпредом обозначена низкая </w:t>
      </w:r>
      <w:r w:rsidRPr="00B17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эффективность работы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771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рыбохозяйственной отрасли, </w:t>
      </w:r>
      <w:r w:rsidRPr="00B17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многочисленные барьеры, излишний контроль и слабая работа по выполнению поручений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r w:rsidRPr="00B17F6A">
        <w:rPr>
          <w:rFonts w:ascii="Times New Roman" w:eastAsia="Times New Roman" w:hAnsi="Times New Roman" w:cs="Times New Roman"/>
          <w:sz w:val="26"/>
          <w:szCs w:val="26"/>
          <w:lang w:eastAsia="ru-RU"/>
        </w:rPr>
        <w:t>езидента.</w:t>
      </w:r>
    </w:p>
    <w:p w:rsidR="00AD5CC2" w:rsidRDefault="00AD5CC2" w:rsidP="00AD5CC2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Касаясь</w:t>
      </w:r>
      <w:r w:rsidRPr="006771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исполнения Указа</w:t>
      </w:r>
      <w:r w:rsidRPr="006771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самого Президента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России </w:t>
      </w:r>
      <w:r w:rsidRPr="0067715E">
        <w:rPr>
          <w:rFonts w:ascii="Times New Roman" w:hAnsi="Times New Roman" w:cs="Times New Roman"/>
          <w:sz w:val="26"/>
          <w:szCs w:val="26"/>
        </w:rPr>
        <w:t>« О применении отдельных специальных экономических мер в целях обеспечения безопасности Российской Федерации»</w:t>
      </w:r>
      <w:r w:rsidRPr="006771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можно говорить о полном </w:t>
      </w:r>
      <w:r w:rsidR="008A43AD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игнорировании  современным Минсельхозом.</w:t>
      </w:r>
    </w:p>
    <w:p w:rsidR="00AD5CC2" w:rsidRDefault="00AD5CC2" w:rsidP="00AD5CC2">
      <w:pPr>
        <w:jc w:val="both"/>
        <w:rPr>
          <w:rFonts w:ascii="Times New Roman" w:hAnsi="Times New Roman" w:cs="Times New Roman"/>
          <w:sz w:val="26"/>
          <w:szCs w:val="26"/>
        </w:rPr>
      </w:pPr>
      <w:r w:rsidRPr="001D32EC">
        <w:rPr>
          <w:rFonts w:ascii="Times New Roman" w:hAnsi="Times New Roman" w:cs="Times New Roman"/>
          <w:sz w:val="26"/>
          <w:szCs w:val="26"/>
        </w:rPr>
        <w:t xml:space="preserve">Говоря о замечании полпреда Юрия Трутнева  по </w:t>
      </w:r>
      <w:r w:rsidRPr="00B17F6A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многочисленны</w:t>
      </w:r>
      <w:r w:rsidRPr="001D32E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B17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барьер</w:t>
      </w:r>
      <w:r w:rsidRPr="001D32EC">
        <w:rPr>
          <w:rFonts w:ascii="Times New Roman" w:eastAsia="Times New Roman" w:hAnsi="Times New Roman" w:cs="Times New Roman"/>
          <w:sz w:val="26"/>
          <w:szCs w:val="26"/>
          <w:lang w:eastAsia="ru-RU"/>
        </w:rPr>
        <w:t>ам, можно в этой связи вспомнить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D32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что ещё в </w:t>
      </w:r>
      <w:r w:rsidRPr="001D32EC">
        <w:rPr>
          <w:rFonts w:ascii="Times New Roman" w:hAnsi="Times New Roman" w:cs="Times New Roman"/>
          <w:sz w:val="26"/>
          <w:szCs w:val="26"/>
        </w:rPr>
        <w:t>прошлом году было дано  поручение Председателя Правительства  Д.А. Медведева от 25 октября 2014 года (ДМ П13-8001)  о проработке вопроса об исключении готовой (переработанной) пищевой продукции из перечня товаров, подлежащих ветеринарному контролю (надзору)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1D32EC">
        <w:rPr>
          <w:rFonts w:ascii="Times New Roman" w:hAnsi="Times New Roman" w:cs="Times New Roman"/>
          <w:sz w:val="26"/>
          <w:szCs w:val="26"/>
        </w:rPr>
        <w:t xml:space="preserve"> </w:t>
      </w:r>
      <w:r w:rsidRPr="008B2E63">
        <w:rPr>
          <w:rFonts w:ascii="Times New Roman" w:hAnsi="Times New Roman" w:cs="Times New Roman"/>
          <w:sz w:val="26"/>
          <w:szCs w:val="26"/>
          <w:u w:val="single"/>
        </w:rPr>
        <w:t>с целью снятия излишнего и дорогостоящего барьера</w:t>
      </w:r>
      <w:r w:rsidRPr="001D32EC">
        <w:rPr>
          <w:rFonts w:ascii="Times New Roman" w:hAnsi="Times New Roman" w:cs="Times New Roman"/>
          <w:sz w:val="26"/>
          <w:szCs w:val="26"/>
        </w:rPr>
        <w:t>, что позволит значительно снизить цены, в первую очередь, на продукты из мяса, рыбы, молока, являющими</w:t>
      </w:r>
      <w:r>
        <w:rPr>
          <w:rFonts w:ascii="Times New Roman" w:hAnsi="Times New Roman" w:cs="Times New Roman"/>
          <w:sz w:val="26"/>
          <w:szCs w:val="26"/>
        </w:rPr>
        <w:t>ся</w:t>
      </w:r>
      <w:r w:rsidRPr="001D32EC">
        <w:rPr>
          <w:rFonts w:ascii="Times New Roman" w:hAnsi="Times New Roman" w:cs="Times New Roman"/>
          <w:sz w:val="26"/>
          <w:szCs w:val="26"/>
        </w:rPr>
        <w:t xml:space="preserve"> основными и необходимыми белковыми компонентами в рационе населения страны.</w:t>
      </w:r>
      <w:r w:rsidRPr="000B467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D5CC2" w:rsidRDefault="00AD5CC2" w:rsidP="00AD5CC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марте 2015 года прошлогоднее поручение Д. Медведева продублировано</w:t>
      </w:r>
      <w:r w:rsidRPr="000B467B">
        <w:rPr>
          <w:rFonts w:ascii="Times New Roman" w:hAnsi="Times New Roman" w:cs="Times New Roman"/>
          <w:sz w:val="26"/>
          <w:szCs w:val="26"/>
        </w:rPr>
        <w:t xml:space="preserve"> поручение</w:t>
      </w:r>
      <w:r>
        <w:rPr>
          <w:rFonts w:ascii="Times New Roman" w:hAnsi="Times New Roman" w:cs="Times New Roman"/>
          <w:sz w:val="26"/>
          <w:szCs w:val="26"/>
        </w:rPr>
        <w:t xml:space="preserve">м </w:t>
      </w:r>
      <w:r w:rsidRPr="00171629">
        <w:rPr>
          <w:rFonts w:ascii="Times New Roman" w:hAnsi="Times New Roman" w:cs="Times New Roman"/>
          <w:sz w:val="26"/>
          <w:szCs w:val="26"/>
        </w:rPr>
        <w:t xml:space="preserve"> </w:t>
      </w:r>
      <w:r w:rsidRPr="000B467B">
        <w:rPr>
          <w:rFonts w:ascii="Times New Roman" w:hAnsi="Times New Roman" w:cs="Times New Roman"/>
          <w:sz w:val="26"/>
          <w:szCs w:val="26"/>
        </w:rPr>
        <w:t xml:space="preserve">А. В. Дворковича  (от 11.03.2015 № АД-П11-1470)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467B">
        <w:rPr>
          <w:rFonts w:ascii="Times New Roman" w:hAnsi="Times New Roman" w:cs="Times New Roman"/>
          <w:sz w:val="26"/>
          <w:szCs w:val="26"/>
        </w:rPr>
        <w:t xml:space="preserve">Минсельхозу  продолжить работу по проработке вопроса об исключении готовой (переработанной) пищевой продукции из перечня товаров, подлежащих ветеринарному контролю, </w:t>
      </w:r>
      <w:r>
        <w:rPr>
          <w:rFonts w:ascii="Times New Roman" w:hAnsi="Times New Roman" w:cs="Times New Roman"/>
          <w:sz w:val="26"/>
          <w:szCs w:val="26"/>
        </w:rPr>
        <w:t xml:space="preserve">что </w:t>
      </w:r>
      <w:r w:rsidRPr="000B467B">
        <w:rPr>
          <w:rFonts w:ascii="Times New Roman" w:hAnsi="Times New Roman" w:cs="Times New Roman"/>
          <w:sz w:val="26"/>
          <w:szCs w:val="26"/>
        </w:rPr>
        <w:t>ещё раз подчёркивает значимость и важность проведения мероприятий по избавлению отечественного предпринимателя от  излишних рисков, последствия  которых, в свою очередь, рикошетом  сказываются на всей экономике страны.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D5CC2" w:rsidRDefault="00AD5CC2" w:rsidP="00AD5CC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Вдогонку этому поручению - дублёру от 20 марта полетело поручение Председателя Государственной Думы С. Нарышкина в срок до 20 мая текущего года подвергнуть приказ Минсельхоза России за № 281 анализу на предмет необходимости внесения соответствующих изменений в законодательные акты Российской Федерации, постановления Правительства РФ и нормативные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правовые акты Минсельхоза России и Россельхознадзора. А заодно и Комитету Государственной Думы по экономической политике, инновационному развитию и предпринимательству поручено докладывать о ходе законотворческой работы, направленной на снижение административного давления на предпринимателей, оптимизацию системы государственного контроля и надзора, уменьшение количества проверочных мероприятий и инспекций, создание единого реестра проверок. </w:t>
      </w:r>
    </w:p>
    <w:p w:rsidR="00AD5CC2" w:rsidRDefault="00AD5CC2" w:rsidP="00AD5CC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Что казалось бы ещё ни сделано, учитывая </w:t>
      </w:r>
      <w:proofErr w:type="gramStart"/>
      <w:r>
        <w:rPr>
          <w:rFonts w:ascii="Times New Roman" w:hAnsi="Times New Roman" w:cs="Times New Roman"/>
          <w:sz w:val="26"/>
          <w:szCs w:val="26"/>
        </w:rPr>
        <w:t>отставку 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Федорова, чтобы до ответственных чиновников Минсельхоза дошло о необходимости здравого и адекватного, как с законодательной так и производственной стороны, альянса,  направленного на позитивное развитие всей экономики страны, а не отдельно взятого ведомства, приютившегося на развалинах отечественного сельского хозяйства, со странным названием «Россельхознадзор».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С каким поразительным постоянством Правительство поручает и с каким ещё более поразительным постоянством чиновниками Минсельхоза не исполняются поручения, а, напротив, в противовес им (поручениям) фабрикуются новые риски и головоломки для отечественного бизнеса.  </w:t>
      </w:r>
      <w:proofErr w:type="gramEnd"/>
    </w:p>
    <w:p w:rsidR="00AD5CC2" w:rsidRDefault="00AD5CC2" w:rsidP="00AD5CC2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47B5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разве можно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связи с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вышеизложенным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647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поддержать вполне рациональное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обоснованное </w:t>
      </w:r>
      <w:r w:rsidRPr="00F647B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предложение  Юрия Трутнева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 отметил:</w:t>
      </w:r>
      <w:r w:rsidRPr="00B17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«Мы совещаться можем каждую неделю, но если от этого не будет толку, то, честно, говоря, надо просто состав участников поменять. Те, кто не справляется, просто должны уйти, заниматься другим видом деятельности. А прийти должны те, кто в состоянии»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D5CC2" w:rsidRDefault="00AD5CC2" w:rsidP="00AD5CC2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Что интересно, и в первом, и втором  поручениях представителей власти                         (Д. Медведев, А. Дворкович)  говорится о привлечении к этому процессу </w:t>
      </w:r>
      <w:r w:rsidRPr="00053E2C">
        <w:rPr>
          <w:rFonts w:ascii="Times New Roman" w:hAnsi="Times New Roman" w:cs="Times New Roman"/>
          <w:sz w:val="26"/>
          <w:szCs w:val="26"/>
          <w:u w:val="single"/>
        </w:rPr>
        <w:t>Евразийской экономической комиссии</w:t>
      </w:r>
      <w:r>
        <w:rPr>
          <w:rFonts w:ascii="Times New Roman" w:hAnsi="Times New Roman" w:cs="Times New Roman"/>
          <w:sz w:val="26"/>
          <w:szCs w:val="26"/>
        </w:rPr>
        <w:t>, что уже было проигнорировано и не исполнено руководством Минсельхоза, и в соответствии с информацией из протокола совещания от 9 февраля 2015 г. № АП-25/61 можно сделать    вывод                о том, что в Комиссию (ЕЭК) не поступали официальные предложения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относительно исключения переработанной пищевой продукции животного происхождения из Единого перечня. </w:t>
      </w:r>
    </w:p>
    <w:p w:rsidR="00AD5CC2" w:rsidRPr="000B7648" w:rsidRDefault="00AD5CC2" w:rsidP="00AD5CC2">
      <w:pPr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это умышленное не исполнение и  игнорирование поручений Президента, и его  Правительства, станет понятным при ознакомлении с настоящим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переч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нем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пищевых продуктов, при перевозках которых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на территории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республики Беларусь, государства-члена Евразийского экономического союза, </w:t>
      </w:r>
      <w:r w:rsidRPr="00F44B5A">
        <w:rPr>
          <w:rFonts w:ascii="Times New Roman" w:eastAsia="TimesNewRoman" w:hAnsi="Times New Roman" w:cs="Times New Roman"/>
          <w:b/>
          <w:sz w:val="26"/>
          <w:szCs w:val="26"/>
          <w:u w:val="single"/>
        </w:rPr>
        <w:t>ветеринарное свидетельство не требуется</w:t>
      </w:r>
      <w:r>
        <w:rPr>
          <w:rFonts w:ascii="Times New Roman" w:eastAsia="TimesNewRoman" w:hAnsi="Times New Roman" w:cs="Times New Roman"/>
          <w:sz w:val="26"/>
          <w:szCs w:val="26"/>
        </w:rPr>
        <w:t>, а именно: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t>1. Молоко и молочные продукты, выработанные на молокоперерабатывающих предприятиях республики.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t>2. Рыба морская охлажденная, мороженая.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lastRenderedPageBreak/>
        <w:t>3. Рыба копченая, вяленая, соленая, рыбные консервы и другие готовые рыбопродукты, прошедшие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специальную обработку на рыбоперерабатывающих предприятиях республики.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t>4. Мед пчелиный, произведенный в республике.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t>5. Мясные консервы, колбасные изделия, копчености, жиры, другие виды готовых мясных продуктов и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полуфабрикаты, выработанные на мясоперерабатывающих предприятиях республики.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t>6. Готовая продукция из мяса птицы, выработанная на птиц</w:t>
      </w:r>
      <w:proofErr w:type="gramStart"/>
      <w:r w:rsidRPr="000B7648">
        <w:rPr>
          <w:rFonts w:ascii="Times New Roman" w:eastAsia="TimesNewRoman" w:hAnsi="Times New Roman" w:cs="Times New Roman"/>
          <w:sz w:val="26"/>
          <w:szCs w:val="26"/>
        </w:rPr>
        <w:t>е-</w:t>
      </w:r>
      <w:proofErr w:type="gramEnd"/>
      <w:r w:rsidRPr="000B7648">
        <w:rPr>
          <w:rFonts w:ascii="Times New Roman" w:eastAsia="TimesNewRoman" w:hAnsi="Times New Roman" w:cs="Times New Roman"/>
          <w:sz w:val="26"/>
          <w:szCs w:val="26"/>
        </w:rPr>
        <w:t xml:space="preserve"> и мясоперерабатывающих предприятиях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республики.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b/>
          <w:bCs/>
          <w:sz w:val="26"/>
          <w:szCs w:val="26"/>
        </w:rPr>
        <w:t xml:space="preserve">7. </w:t>
      </w:r>
      <w:r w:rsidRPr="000B7648">
        <w:rPr>
          <w:rFonts w:ascii="Times New Roman" w:eastAsia="TimesNewRoman,Bold" w:hAnsi="Times New Roman" w:cs="Times New Roman"/>
          <w:b/>
          <w:bCs/>
          <w:sz w:val="26"/>
          <w:szCs w:val="26"/>
        </w:rPr>
        <w:t>Субпродукты</w:t>
      </w:r>
      <w:r w:rsidRPr="000B7648">
        <w:rPr>
          <w:rFonts w:ascii="Times New Roman" w:eastAsia="TimesNewRoman" w:hAnsi="Times New Roman" w:cs="Times New Roman"/>
          <w:b/>
          <w:bCs/>
          <w:sz w:val="26"/>
          <w:szCs w:val="26"/>
        </w:rPr>
        <w:t xml:space="preserve">, </w:t>
      </w:r>
      <w:r w:rsidRPr="000B7648">
        <w:rPr>
          <w:rFonts w:ascii="Times New Roman" w:eastAsia="TimesNewRoman,Bold" w:hAnsi="Times New Roman" w:cs="Times New Roman"/>
          <w:b/>
          <w:bCs/>
          <w:sz w:val="26"/>
          <w:szCs w:val="26"/>
        </w:rPr>
        <w:t>полученные от убоя животных в республике или завезенные из</w:t>
      </w:r>
      <w:r w:rsidRPr="000B7648">
        <w:rPr>
          <w:rFonts w:ascii="Times New Roman" w:eastAsia="TimesNewRoman" w:hAnsi="Times New Roman" w:cs="Times New Roman"/>
          <w:b/>
          <w:bCs/>
          <w:sz w:val="26"/>
          <w:szCs w:val="26"/>
        </w:rPr>
        <w:t>-</w:t>
      </w:r>
      <w:r w:rsidRPr="000B7648">
        <w:rPr>
          <w:rFonts w:ascii="Times New Roman" w:eastAsia="TimesNewRoman,Bold" w:hAnsi="Times New Roman" w:cs="Times New Roman"/>
          <w:b/>
          <w:bCs/>
          <w:sz w:val="26"/>
          <w:szCs w:val="26"/>
        </w:rPr>
        <w:t>за пределов</w:t>
      </w:r>
      <w:r>
        <w:rPr>
          <w:rFonts w:ascii="Times New Roman" w:eastAsia="TimesNewRoman,Bold" w:hAnsi="Times New Roman" w:cs="Times New Roman"/>
          <w:b/>
          <w:bCs/>
          <w:sz w:val="26"/>
          <w:szCs w:val="26"/>
        </w:rPr>
        <w:t xml:space="preserve"> </w:t>
      </w:r>
      <w:r w:rsidRPr="000B7648">
        <w:rPr>
          <w:rFonts w:ascii="Times New Roman" w:eastAsia="TimesNewRoman,Bold" w:hAnsi="Times New Roman" w:cs="Times New Roman"/>
          <w:b/>
          <w:bCs/>
          <w:sz w:val="26"/>
          <w:szCs w:val="26"/>
        </w:rPr>
        <w:t>республики</w:t>
      </w:r>
      <w:r w:rsidRPr="000B7648">
        <w:rPr>
          <w:rFonts w:ascii="Times New Roman" w:eastAsia="TimesNewRoman" w:hAnsi="Times New Roman" w:cs="Times New Roman"/>
          <w:b/>
          <w:bCs/>
          <w:sz w:val="26"/>
          <w:szCs w:val="26"/>
        </w:rPr>
        <w:t>.</w:t>
      </w:r>
    </w:p>
    <w:p w:rsidR="00AD5CC2" w:rsidRPr="000B7648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t>8. Яичный порошок и яичный меланж. Кровь сушеная и консервированная и другие пищевые продукты убоя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животных.</w:t>
      </w:r>
    </w:p>
    <w:p w:rsidR="00AD5CC2" w:rsidRDefault="00AD5CC2" w:rsidP="00AD5CC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6"/>
          <w:szCs w:val="26"/>
        </w:rPr>
      </w:pPr>
      <w:r w:rsidRPr="000B7648">
        <w:rPr>
          <w:rFonts w:ascii="Times New Roman" w:eastAsia="TimesNewRoman" w:hAnsi="Times New Roman" w:cs="Times New Roman"/>
          <w:sz w:val="26"/>
          <w:szCs w:val="26"/>
        </w:rPr>
        <w:t>9. Продукты питания животного происхождения (кроме мяса), завезенные из-за пределов Республики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Беларусь, при наличии документов, удостоверяющих их качество и безопасность, выданных на территории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0B7648">
        <w:rPr>
          <w:rFonts w:ascii="Times New Roman" w:eastAsia="TimesNewRoman" w:hAnsi="Times New Roman" w:cs="Times New Roman"/>
          <w:sz w:val="26"/>
          <w:szCs w:val="26"/>
        </w:rPr>
        <w:t>Республики Беларусь в установленном порядке.</w:t>
      </w:r>
    </w:p>
    <w:p w:rsidR="006A396F" w:rsidRDefault="006A396F" w:rsidP="00AD5CC2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5CC2" w:rsidRDefault="00AD5CC2" w:rsidP="00AD5CC2">
      <w:pPr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Также, во всех трёх вышеупомянутых поручениях говорится, что </w:t>
      </w:r>
      <w:r w:rsidRPr="001D32EC">
        <w:rPr>
          <w:rFonts w:ascii="Times New Roman" w:hAnsi="Times New Roman" w:cs="Times New Roman"/>
          <w:sz w:val="26"/>
          <w:szCs w:val="26"/>
        </w:rPr>
        <w:t xml:space="preserve"> проработк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1D32EC">
        <w:rPr>
          <w:rFonts w:ascii="Times New Roman" w:hAnsi="Times New Roman" w:cs="Times New Roman"/>
          <w:sz w:val="26"/>
          <w:szCs w:val="26"/>
        </w:rPr>
        <w:t xml:space="preserve"> вопроса об исключении готовой (переработанной) пищевой продукции из перечня товаров, подлежащих ветеринарному контролю (надзору) </w:t>
      </w:r>
      <w:r w:rsidRPr="000A49F1">
        <w:rPr>
          <w:rFonts w:ascii="Times New Roman" w:hAnsi="Times New Roman" w:cs="Times New Roman"/>
          <w:sz w:val="26"/>
          <w:szCs w:val="26"/>
        </w:rPr>
        <w:t>с целью снятия излишнего и дорогостоящего барьера,</w:t>
      </w:r>
      <w:r>
        <w:rPr>
          <w:rFonts w:ascii="Times New Roman" w:hAnsi="Times New Roman" w:cs="Times New Roman"/>
          <w:sz w:val="26"/>
          <w:szCs w:val="26"/>
        </w:rPr>
        <w:t xml:space="preserve"> проводить: «</w:t>
      </w:r>
      <w:r w:rsidRPr="000A49F1">
        <w:rPr>
          <w:rFonts w:ascii="Times New Roman" w:hAnsi="Times New Roman" w:cs="Times New Roman"/>
          <w:sz w:val="26"/>
          <w:szCs w:val="26"/>
          <w:u w:val="single"/>
        </w:rPr>
        <w:t>с участием отраслевых союзов  (ассоциаций)</w:t>
      </w:r>
      <w:r>
        <w:rPr>
          <w:rFonts w:ascii="Times New Roman" w:hAnsi="Times New Roman" w:cs="Times New Roman"/>
          <w:sz w:val="26"/>
          <w:szCs w:val="26"/>
        </w:rPr>
        <w:t>», представители которых неоднократно отмечали и продолжают заявлять о многочисленных негативных последствиях для компаний агропромышленного, перерабатывающего и потребительского секторов рынка, которые будут спровоцированы введением приказа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Минсельхоза № 281! </w:t>
      </w:r>
    </w:p>
    <w:p w:rsidR="00AD5CC2" w:rsidRDefault="00AD5CC2" w:rsidP="00AD5CC2">
      <w:pPr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Приказ - то сотворили, а как проводить ветеринарную сертификацию и оформление ВСД (ветеринарный сопроводительный документ) на пищевую продукцию, не пересекающую границу России на основе кодов ТН ВЭД, используемых для международных перемещений товаров?! </w:t>
      </w:r>
    </w:p>
    <w:p w:rsidR="00AD5CC2" w:rsidRDefault="00AD5CC2" w:rsidP="00AD5CC2">
      <w:pPr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 запуском  чудотворного  приказа  № 281, надо было, как минимум,  рукотворно разработать соответствующую внутрироссийскую классификацию, установить её соотношение с кодами ТН ВЭД, а отсутствие подобной согласованности, делает просто невозможным применение на территории России того самого перечня подконтрольной продукции</w:t>
      </w:r>
      <w:r w:rsidRPr="0008416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решению КТС №317, подлежащей ветеринарной сертификации!</w:t>
      </w:r>
    </w:p>
    <w:p w:rsidR="00AD5CC2" w:rsidRDefault="00AD5CC2" w:rsidP="00AD5CC2">
      <w:pPr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И, как следствие, продвинутые разработчики приказа № 281, должны срочно                  и не покладая рук  разработать отдельно перечень продукции, на которую должны оформляться ВСД внутри России, а также порядок оформления этих документов без ссылки на коды ТН ВЭД и единый перечень товаров по решению КТС №317.</w:t>
      </w:r>
    </w:p>
    <w:p w:rsidR="00AD5CC2" w:rsidRDefault="00AD5CC2" w:rsidP="00AD5CC2">
      <w:pPr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А отсутствие в приказе № 281 даже упоминания о порядке проведения (назначения) лабораторных исследований с гуманной целью оформления ветеринарного сопроводительного документа (ВСД), уже приводит к неоднозначному подходу при решении данного вопроса в различных субъектах РФ. </w:t>
      </w:r>
    </w:p>
    <w:p w:rsidR="00AD5CC2" w:rsidRDefault="00AD5CC2" w:rsidP="00AD5CC2">
      <w:pPr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Куда было бы более целесообразно и в соответствии с озвученными выше поручениями как самого Президента России В. Путина, так и его помощников, авторам проекта приказа  № 281 предусмотреть отмониториный перечень случаев назначения и проведения этих самых ветеринарно-санитарных осмотров                     </w:t>
      </w:r>
      <w:r w:rsidRPr="00DA5C63">
        <w:rPr>
          <w:rFonts w:ascii="Times New Roman" w:hAnsi="Times New Roman" w:cs="Times New Roman"/>
          <w:sz w:val="26"/>
          <w:szCs w:val="26"/>
          <w:u w:val="single"/>
        </w:rPr>
        <w:t>и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A5C63">
        <w:rPr>
          <w:rFonts w:ascii="Times New Roman" w:hAnsi="Times New Roman" w:cs="Times New Roman"/>
          <w:sz w:val="26"/>
          <w:szCs w:val="26"/>
          <w:u w:val="single"/>
        </w:rPr>
        <w:t xml:space="preserve"> исключить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A5C63">
        <w:rPr>
          <w:rFonts w:ascii="Times New Roman" w:hAnsi="Times New Roman" w:cs="Times New Roman"/>
          <w:sz w:val="26"/>
          <w:szCs w:val="26"/>
          <w:u w:val="single"/>
        </w:rPr>
        <w:t xml:space="preserve"> их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A5C63">
        <w:rPr>
          <w:rFonts w:ascii="Times New Roman" w:hAnsi="Times New Roman" w:cs="Times New Roman"/>
          <w:sz w:val="26"/>
          <w:szCs w:val="26"/>
          <w:u w:val="single"/>
        </w:rPr>
        <w:t xml:space="preserve"> проведение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A5C63">
        <w:rPr>
          <w:rFonts w:ascii="Times New Roman" w:hAnsi="Times New Roman" w:cs="Times New Roman"/>
          <w:sz w:val="26"/>
          <w:szCs w:val="26"/>
          <w:u w:val="single"/>
        </w:rPr>
        <w:t xml:space="preserve"> для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A5C63">
        <w:rPr>
          <w:rFonts w:ascii="Times New Roman" w:hAnsi="Times New Roman" w:cs="Times New Roman"/>
          <w:sz w:val="26"/>
          <w:szCs w:val="26"/>
          <w:u w:val="single"/>
        </w:rPr>
        <w:t xml:space="preserve"> готовой (переработанной) пищевой продукции</w:t>
      </w:r>
      <w:r>
        <w:rPr>
          <w:rFonts w:ascii="Times New Roman" w:hAnsi="Times New Roman" w:cs="Times New Roman"/>
          <w:sz w:val="26"/>
          <w:szCs w:val="26"/>
          <w:u w:val="single"/>
        </w:rPr>
        <w:t>!</w:t>
      </w:r>
    </w:p>
    <w:p w:rsidR="00AD5CC2" w:rsidRDefault="00AD5CC2" w:rsidP="00AD5CC2">
      <w:pPr>
        <w:tabs>
          <w:tab w:val="left" w:pos="90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Порядок же оформления «ветеринарок» в электронном виде признать, дабы избежать двойного толкования, отдельным нормативным документом, сконцентрировав его назначение только для электронного (бесплатного) документооборота, влекущего за собой совершенствование подведомственных ветеринарному сертификату электронных систем, а не модернизацию очередного пункта по сбору денег! </w:t>
      </w:r>
    </w:p>
    <w:p w:rsidR="00AD5CC2" w:rsidRDefault="00AD5CC2" w:rsidP="00352A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PS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7B5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Островное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7B53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равительство Сахалина, уже сработало на опережение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7B5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B5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7B53EF">
        <w:rPr>
          <w:rFonts w:ascii="Times New Roman" w:hAnsi="Times New Roman" w:cs="Times New Roman"/>
          <w:sz w:val="26"/>
          <w:szCs w:val="26"/>
        </w:rPr>
        <w:t xml:space="preserve"> глав</w:t>
      </w:r>
      <w:r>
        <w:rPr>
          <w:rFonts w:ascii="Times New Roman" w:hAnsi="Times New Roman" w:cs="Times New Roman"/>
          <w:sz w:val="26"/>
          <w:szCs w:val="26"/>
        </w:rPr>
        <w:t>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53EF">
        <w:rPr>
          <w:rFonts w:ascii="Times New Roman" w:hAnsi="Times New Roman" w:cs="Times New Roman"/>
          <w:sz w:val="26"/>
          <w:szCs w:val="26"/>
        </w:rPr>
        <w:t xml:space="preserve"> региона Олег Кожемяко поручил не оформлять ветеринарные свидетельства при перевозке </w:t>
      </w:r>
      <w:r>
        <w:rPr>
          <w:rFonts w:ascii="Times New Roman" w:hAnsi="Times New Roman" w:cs="Times New Roman"/>
          <w:sz w:val="26"/>
          <w:szCs w:val="26"/>
        </w:rPr>
        <w:t>рыбы внутри Сахалинской области, а п</w:t>
      </w:r>
      <w:r w:rsidRPr="007B53EF">
        <w:rPr>
          <w:rFonts w:ascii="Times New Roman" w:hAnsi="Times New Roman" w:cs="Times New Roman"/>
          <w:sz w:val="26"/>
          <w:szCs w:val="26"/>
        </w:rPr>
        <w:t xml:space="preserve">ри отправке продукции в другие регионы в портах будут </w:t>
      </w:r>
      <w:r>
        <w:rPr>
          <w:rFonts w:ascii="Times New Roman" w:hAnsi="Times New Roman" w:cs="Times New Roman"/>
          <w:sz w:val="26"/>
          <w:szCs w:val="26"/>
        </w:rPr>
        <w:t>на безвозмездной основе</w:t>
      </w:r>
      <w:r w:rsidRPr="007B53EF">
        <w:rPr>
          <w:rFonts w:ascii="Times New Roman" w:hAnsi="Times New Roman" w:cs="Times New Roman"/>
          <w:sz w:val="26"/>
          <w:szCs w:val="26"/>
        </w:rPr>
        <w:t xml:space="preserve"> выдаваться ветеринарные свидетельства.</w:t>
      </w:r>
    </w:p>
    <w:p w:rsidR="00352ADB" w:rsidRDefault="00352ADB" w:rsidP="00352A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52ADB" w:rsidRDefault="00352ADB" w:rsidP="00352A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52ADB" w:rsidRPr="00AD5CC2" w:rsidRDefault="00352ADB" w:rsidP="00352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Комитет ТПП РФ по развитию АПК</w:t>
      </w:r>
    </w:p>
    <w:p w:rsidR="00AD5CC2" w:rsidRPr="003D5C59" w:rsidRDefault="00AD5CC2" w:rsidP="00AD5CC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D5CC2" w:rsidRDefault="00AD5CC2" w:rsidP="00AD5CC2"/>
    <w:p w:rsidR="00AD5CC2" w:rsidRDefault="00AD5CC2"/>
    <w:p w:rsidR="00AD5CC2" w:rsidRDefault="00AD5CC2"/>
    <w:p w:rsidR="00AD5CC2" w:rsidRDefault="00AD5CC2"/>
    <w:p w:rsidR="00AD5CC2" w:rsidRDefault="00AD5CC2"/>
    <w:p w:rsidR="00AD5CC2" w:rsidRDefault="00AD5CC2"/>
    <w:p w:rsidR="00EA26B8" w:rsidRDefault="00EA26B8"/>
    <w:sectPr w:rsidR="00EA26B8" w:rsidSect="00EA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CC2"/>
    <w:rsid w:val="00352ADB"/>
    <w:rsid w:val="006A396F"/>
    <w:rsid w:val="008A43AD"/>
    <w:rsid w:val="00AD5CC2"/>
    <w:rsid w:val="00EA2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CC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D5C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2015-05-14T12:38:00Z</dcterms:created>
  <dcterms:modified xsi:type="dcterms:W3CDTF">2015-05-14T12:49:00Z</dcterms:modified>
</cp:coreProperties>
</file>