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A22" w:rsidRDefault="00996A22" w:rsidP="00996A22">
      <w:r>
        <w:t xml:space="preserve">ОТКРЫТОЕ ПИСЬМО </w:t>
      </w:r>
    </w:p>
    <w:p w:rsidR="00996A22" w:rsidRDefault="00996A22" w:rsidP="00996A22">
      <w:r>
        <w:t>Президенту Российской Федерации В.В.ПУТИНУ</w:t>
      </w:r>
    </w:p>
    <w:p w:rsidR="00996A22" w:rsidRDefault="00340FA5" w:rsidP="00996A22">
      <w:r>
        <w:t>О прекращении права</w:t>
      </w:r>
      <w:r w:rsidRPr="00340FA5">
        <w:t xml:space="preserve"> постоянного (бессрочного) пользования </w:t>
      </w:r>
      <w:proofErr w:type="gramStart"/>
      <w:r>
        <w:t xml:space="preserve">ФГБУ </w:t>
      </w:r>
      <w:r w:rsidRPr="00340FA5">
        <w:t xml:space="preserve"> «</w:t>
      </w:r>
      <w:proofErr w:type="gramEnd"/>
      <w:r w:rsidRPr="00340FA5">
        <w:t>Российский государственный аграрный университет – МСХА имени К. А. Тим</w:t>
      </w:r>
      <w:r>
        <w:t xml:space="preserve">ирязева» земельными участками, </w:t>
      </w:r>
      <w:r w:rsidRPr="00340FA5">
        <w:t xml:space="preserve"> находящимися в веден</w:t>
      </w:r>
      <w:r>
        <w:t>ии у</w:t>
      </w:r>
      <w:r w:rsidRPr="00340FA5">
        <w:t>ниверситета с момента его учреждения</w:t>
      </w:r>
    </w:p>
    <w:p w:rsidR="00996A22" w:rsidRDefault="00996A22" w:rsidP="00996A22">
      <w:r>
        <w:t xml:space="preserve">                                            </w:t>
      </w:r>
    </w:p>
    <w:p w:rsidR="00996A22" w:rsidRDefault="00340FA5" w:rsidP="00996A22">
      <w:r>
        <w:t xml:space="preserve">                      </w:t>
      </w:r>
      <w:r w:rsidR="00996A22">
        <w:t xml:space="preserve">   Уважаемый Владимир Владимирович!</w:t>
      </w:r>
    </w:p>
    <w:p w:rsidR="00996A22" w:rsidRPr="00340FA5" w:rsidRDefault="00996A22" w:rsidP="00996A22">
      <w:pPr>
        <w:rPr>
          <w:sz w:val="24"/>
          <w:szCs w:val="24"/>
        </w:rPr>
      </w:pPr>
      <w:r>
        <w:t xml:space="preserve">          </w:t>
      </w:r>
      <w:r w:rsidRPr="00340FA5">
        <w:rPr>
          <w:sz w:val="24"/>
          <w:szCs w:val="24"/>
        </w:rPr>
        <w:t xml:space="preserve">Российское научное и аграрное сообщество крайне обеспокоено сложившейся ситуацией в связи с решением Правительственной комиссии по развитию жилищного строительства и оценке эффективности использования земельных участков от 04 марта 2016 года, а также распоряжениями Федерального агентства по управлению государственным имуществом от 16 марта 2016 года № 171-р и № 172-р «О совершении Федеральным фондом содействия развитию жилищного строительства юридических и иных действий, в том числе сделок, в качестве агента Российской Федерации», согласно которым прекращено право постоянного (бессрочного) пользования федерального государственного бюджетного образовательного учреждения высшего образования «Российский государственный аграрный университет – МСХА имени К. А. Тимирязева» земельными участками, находящимися в ведении Университета с момента его учреждения в 1865 году.  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      Мы считаем недопустимым утрату особо охраняемых с 1940 года двух участков земель </w:t>
      </w:r>
      <w:proofErr w:type="spellStart"/>
      <w:r w:rsidRPr="00340FA5">
        <w:rPr>
          <w:sz w:val="24"/>
          <w:szCs w:val="24"/>
        </w:rPr>
        <w:t>Тимирязевской</w:t>
      </w:r>
      <w:proofErr w:type="spellEnd"/>
      <w:r w:rsidRPr="00340FA5">
        <w:rPr>
          <w:sz w:val="24"/>
          <w:szCs w:val="24"/>
        </w:rPr>
        <w:t xml:space="preserve"> академии с кадастровыми номерами: 77:09:0003005:15, площадью 1065200 кв. м., местоположение: г. Москва, </w:t>
      </w:r>
      <w:proofErr w:type="spellStart"/>
      <w:r w:rsidRPr="00340FA5">
        <w:rPr>
          <w:sz w:val="24"/>
          <w:szCs w:val="24"/>
        </w:rPr>
        <w:t>Тимирязевская</w:t>
      </w:r>
      <w:proofErr w:type="spellEnd"/>
      <w:r w:rsidRPr="00340FA5">
        <w:rPr>
          <w:sz w:val="24"/>
          <w:szCs w:val="24"/>
        </w:rPr>
        <w:t xml:space="preserve"> ул. </w:t>
      </w:r>
      <w:proofErr w:type="spellStart"/>
      <w:r w:rsidRPr="00340FA5">
        <w:rPr>
          <w:sz w:val="24"/>
          <w:szCs w:val="24"/>
        </w:rPr>
        <w:t>влад</w:t>
      </w:r>
      <w:proofErr w:type="spellEnd"/>
      <w:r w:rsidRPr="00340FA5">
        <w:rPr>
          <w:sz w:val="24"/>
          <w:szCs w:val="24"/>
        </w:rPr>
        <w:t xml:space="preserve">. 52; 77:09:0003008:60, площадью 608300 кв. м., местоположение: г. Москва, </w:t>
      </w:r>
      <w:proofErr w:type="spellStart"/>
      <w:r w:rsidRPr="00340FA5">
        <w:rPr>
          <w:sz w:val="24"/>
          <w:szCs w:val="24"/>
        </w:rPr>
        <w:t>Тимирязевская</w:t>
      </w:r>
      <w:proofErr w:type="spellEnd"/>
      <w:r w:rsidRPr="00340FA5">
        <w:rPr>
          <w:sz w:val="24"/>
          <w:szCs w:val="24"/>
        </w:rPr>
        <w:t xml:space="preserve"> ул. влад.42. 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       Указом Президента Российской Федерации от 11.09.2008 № 1343 в целях сохранения историко-культурного наследия народов России ФГБОУ ВПО «РГАУ-МСХА имени К. А. Тимирязева» включено в Государственный свод особо ценных объектов культурного наследия народов Российской Федерации. Его агрономическая, селекционная, почвоведческая, сортоиспытательная деятельность, осуществляемая на этих участках земли, представляют огромный интерес не только для российской, но и для мировой науки о земле. Достаточно сказать, что в зону отчуждения вошли такие уникальные объекты, как опытное поле с центром точного земледелия, длительный (с 1912 года) стационарный опыт, внесенный в международный реестр под номером 8, коллекционный участок плодово-ягодных культур — Мичуринский сад площадью 20 га, заложенный в 1939 году, аналогов которому нет в России. Кроме того, изъятие данных земельных участков и их застройка жилыми домами вызовет прекращение функционирования старейших в России факультетов зоотехнии и биологии, агрономии и биотехнологии. В результате будет ликвидировано 20 участвующих в научном обеспечении </w:t>
      </w:r>
      <w:proofErr w:type="spellStart"/>
      <w:r w:rsidRPr="00340FA5">
        <w:rPr>
          <w:sz w:val="24"/>
          <w:szCs w:val="24"/>
        </w:rPr>
        <w:t>импортозамещения</w:t>
      </w:r>
      <w:proofErr w:type="spellEnd"/>
      <w:r w:rsidRPr="00340FA5">
        <w:rPr>
          <w:sz w:val="24"/>
          <w:szCs w:val="24"/>
        </w:rPr>
        <w:t xml:space="preserve"> на агропродовольственном рынке центров и лабораторий, сотрудники которых в 2015 году были удостоены премии Правительства Российской Федерации в области науки и техники.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lastRenderedPageBreak/>
        <w:t xml:space="preserve">          Перенесение опытных участков в район Новой Москвы, о чем появились сообщения в прессе, является шагом абсолютно неприемлемым, неэффективным и не согласованным с преподавательским и научным корпусом академии. Обещания решить за счет новостройки вопрос обеспечения сотрудников МСХА жильем большинство преподавателей считают не-уместным и даже оскорбительным, а по существу вводят в заблуждение общественное мнение, поскольку речь не идет о социальном жилье, а о строительном кооперативе и</w:t>
      </w:r>
      <w:r w:rsidR="0002586C">
        <w:rPr>
          <w:sz w:val="24"/>
          <w:szCs w:val="24"/>
        </w:rPr>
        <w:t>,</w:t>
      </w:r>
      <w:bookmarkStart w:id="0" w:name="_GoBack"/>
      <w:bookmarkEnd w:id="0"/>
      <w:r w:rsidRPr="00340FA5">
        <w:rPr>
          <w:sz w:val="24"/>
          <w:szCs w:val="24"/>
        </w:rPr>
        <w:t xml:space="preserve">  если у кого-то есть желание и возможность взять ипотеку для решения жилищных проблем, -  на сегодня в САО идет активное жилищное строительство, и для этого нет никаких препятствий. 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         Заявления в СМИ сторонников жилищной застройки о якобы захламленной территории и сдаче части пашни под гольф являются некомпетентными и бездоказательными. В этом месте протекает речка, которая является основой локальной гидросистемы участка, и</w:t>
      </w:r>
      <w:r w:rsidR="0002586C">
        <w:rPr>
          <w:sz w:val="24"/>
          <w:szCs w:val="24"/>
        </w:rPr>
        <w:t>,</w:t>
      </w:r>
      <w:r w:rsidRPr="00340FA5">
        <w:rPr>
          <w:sz w:val="24"/>
          <w:szCs w:val="24"/>
        </w:rPr>
        <w:t xml:space="preserve"> если она будет нарушена, всё вокруг начнёт гнить от поднявшихся грунтовых вод.  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     Вся эта история тем более непонятна на фоне </w:t>
      </w:r>
      <w:r w:rsidR="00340FA5" w:rsidRPr="00340FA5">
        <w:rPr>
          <w:sz w:val="24"/>
          <w:szCs w:val="24"/>
        </w:rPr>
        <w:t xml:space="preserve">стремления </w:t>
      </w:r>
      <w:r w:rsidRPr="00340FA5">
        <w:rPr>
          <w:sz w:val="24"/>
          <w:szCs w:val="24"/>
        </w:rPr>
        <w:t xml:space="preserve">высшего </w:t>
      </w:r>
      <w:r w:rsidR="00340FA5" w:rsidRPr="00340FA5">
        <w:rPr>
          <w:sz w:val="24"/>
          <w:szCs w:val="24"/>
        </w:rPr>
        <w:t>руководства страны к поддержке и развитию</w:t>
      </w:r>
      <w:r w:rsidRPr="00340FA5">
        <w:rPr>
          <w:sz w:val="24"/>
          <w:szCs w:val="24"/>
        </w:rPr>
        <w:t xml:space="preserve"> сельского хозяйства и </w:t>
      </w:r>
      <w:r w:rsidR="00340FA5" w:rsidRPr="00340FA5">
        <w:rPr>
          <w:sz w:val="24"/>
          <w:szCs w:val="24"/>
        </w:rPr>
        <w:t xml:space="preserve">к </w:t>
      </w:r>
      <w:r w:rsidRPr="00340FA5">
        <w:rPr>
          <w:sz w:val="24"/>
          <w:szCs w:val="24"/>
        </w:rPr>
        <w:t xml:space="preserve">передаче земли от спекулянтов тем, кто на ней учится и работает. Благодаря таким решениям скоро будущим агрономам придется стажироваться на асфальте. К сожалению, сиюминутная выгода от еще одной массовой застройки ставит под угрозу памятник человеческой цивилизации и дело рук многих поколений отечественных ученых-аграриев. 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         Обращает на себя внимание тот факт, что между пунктом 6 Положения об особо ценных объектах культурного наследия народов Российской Федерации, утвержденного Указом Президента Российской Федерации от 30.11.1992 № 1487, статьей 15 закона № 161-ФЗ и статьей 45 Земельного кодекса существуют серьезные противоречия.  Объекты, внесенные в Государственный свод особо ценных </w:t>
      </w:r>
      <w:proofErr w:type="gramStart"/>
      <w:r w:rsidRPr="00340FA5">
        <w:rPr>
          <w:sz w:val="24"/>
          <w:szCs w:val="24"/>
        </w:rPr>
        <w:t>объектов,  являются</w:t>
      </w:r>
      <w:proofErr w:type="gramEnd"/>
      <w:r w:rsidRPr="00340FA5">
        <w:rPr>
          <w:sz w:val="24"/>
          <w:szCs w:val="24"/>
        </w:rPr>
        <w:t xml:space="preserve"> исключительной федеральной собственностью, и изменение формы собственности указанных объектов либо их перепрофилирование НЕ ДОПУСКАЕТСЯ. В то же время в ст. 15 161-ФЗ, который регулирует деятельность Фонда РЖС, сказано: "В случае, если находящиеся в федеральной собственности земельные участки предоставлены на праве постоянного (бессрочного) пользования организациям, ТАКОЕ ПРАВО ПРЕКРАЩАЕТСЯ БЕЗ СОГЛАСИЯ ЭТИХ ОРГАНИЗАЦИЙ". Такое безоговорочное и безапелляционное право фонда РЖС вызывает вопросы. Да и п. 2 статьи 45 Земельного кодекса уточняет, что принудительное изъятие осуществляется либо при ненадлежащем использовании земельного участка, </w:t>
      </w:r>
      <w:proofErr w:type="gramStart"/>
      <w:r w:rsidRPr="00340FA5">
        <w:rPr>
          <w:sz w:val="24"/>
          <w:szCs w:val="24"/>
        </w:rPr>
        <w:t>либо  для</w:t>
      </w:r>
      <w:proofErr w:type="gramEnd"/>
      <w:r w:rsidRPr="00340FA5">
        <w:rPr>
          <w:sz w:val="24"/>
          <w:szCs w:val="24"/>
        </w:rPr>
        <w:t xml:space="preserve"> государственных или муниципальных нужд. Полагаем, что у государства и правительства Москвы нет и не может быть целей разрушения объекта культурного наследия, коим является весь комплекс земель и объектов МСХА, отметившей в прошлом году 150-летний юбилей.  В таком случае логично предположить, что для принятия решения по столь чувствительному и общественно значимому делу нужны аргументы, как минимум — </w:t>
      </w:r>
      <w:proofErr w:type="gramStart"/>
      <w:r w:rsidRPr="00340FA5">
        <w:rPr>
          <w:sz w:val="24"/>
          <w:szCs w:val="24"/>
        </w:rPr>
        <w:t>экспертное  заключение</w:t>
      </w:r>
      <w:proofErr w:type="gramEnd"/>
      <w:r w:rsidRPr="00340FA5">
        <w:rPr>
          <w:sz w:val="24"/>
          <w:szCs w:val="24"/>
        </w:rPr>
        <w:t>, есть ли на самом деле в деятельности МСХА  признаки НЕЭФФЕКТИВНОГО ИСПОЛЬЗОВАНИЯ ЗЕМЛИ, перечисленные в п. 2 ст. 45 Земельного кодекса. Очевидно, что для принятия решения по данной земле нужно учитывать и тот факт, что на этих участках ведется не просто сельскохозяйственная, а ОБРАЗОВАТЕЛЬНАЯ И НАУЧНАЯ деятельность.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lastRenderedPageBreak/>
        <w:t>В любом случае решение уполномоченным органом о неэффективном использовании данных земельных участков НЕ ПРИНИМАЛОСЬ.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</w:t>
      </w:r>
      <w:r w:rsidR="003873DD" w:rsidRPr="00340FA5">
        <w:rPr>
          <w:sz w:val="24"/>
          <w:szCs w:val="24"/>
        </w:rPr>
        <w:t xml:space="preserve">        </w:t>
      </w:r>
      <w:r w:rsidRPr="00340FA5">
        <w:rPr>
          <w:sz w:val="24"/>
          <w:szCs w:val="24"/>
        </w:rPr>
        <w:t xml:space="preserve">Учитывая исключительно негативный характер решения Правительственной комиссии по развитию жилищного строительства и оценке эффективности использования земельных участков от 04 марта 2016 года в глазах научного и аграрного сообщества, очевидные несоответствия правового характера при его формировании, просим  Вас инициировать </w:t>
      </w:r>
      <w:r w:rsidR="002A3166" w:rsidRPr="00340FA5">
        <w:rPr>
          <w:sz w:val="24"/>
          <w:szCs w:val="24"/>
        </w:rPr>
        <w:t xml:space="preserve">отмену </w:t>
      </w:r>
      <w:r w:rsidR="00713E90" w:rsidRPr="00340FA5">
        <w:rPr>
          <w:sz w:val="24"/>
          <w:szCs w:val="24"/>
        </w:rPr>
        <w:t xml:space="preserve"> действия пунктов XI и XII протокола Правительственной комиссии по</w:t>
      </w:r>
      <w:r w:rsidR="002A3166" w:rsidRPr="00340FA5">
        <w:rPr>
          <w:sz w:val="24"/>
          <w:szCs w:val="24"/>
        </w:rPr>
        <w:t xml:space="preserve"> участкам земли, </w:t>
      </w:r>
      <w:proofErr w:type="spellStart"/>
      <w:r w:rsidR="002A3166" w:rsidRPr="00340FA5">
        <w:rPr>
          <w:sz w:val="24"/>
          <w:szCs w:val="24"/>
        </w:rPr>
        <w:t>находив</w:t>
      </w:r>
      <w:r w:rsidR="00713E90" w:rsidRPr="00340FA5">
        <w:rPr>
          <w:sz w:val="24"/>
          <w:szCs w:val="24"/>
        </w:rPr>
        <w:t>щихся</w:t>
      </w:r>
      <w:proofErr w:type="spellEnd"/>
      <w:r w:rsidR="00713E90" w:rsidRPr="00340FA5">
        <w:rPr>
          <w:sz w:val="24"/>
          <w:szCs w:val="24"/>
        </w:rPr>
        <w:t xml:space="preserve"> в бессрочном пользовании ФГБОУ ВПО «РГАУ-МСХА имени К. А. Тимирязева» </w:t>
      </w:r>
      <w:r w:rsidR="002A3166" w:rsidRPr="00340FA5">
        <w:rPr>
          <w:sz w:val="24"/>
          <w:szCs w:val="24"/>
        </w:rPr>
        <w:t>,</w:t>
      </w:r>
      <w:r w:rsidR="00713E90" w:rsidRPr="00340FA5">
        <w:rPr>
          <w:sz w:val="24"/>
          <w:szCs w:val="24"/>
        </w:rPr>
        <w:t xml:space="preserve"> </w:t>
      </w:r>
      <w:r w:rsidR="002A3166" w:rsidRPr="00340FA5">
        <w:rPr>
          <w:sz w:val="24"/>
          <w:szCs w:val="24"/>
        </w:rPr>
        <w:t>и не допустить передачи их коммерческим структурам для жилищной застройки.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</w:t>
      </w:r>
    </w:p>
    <w:p w:rsidR="00340FA5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С уважением,</w:t>
      </w: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Семенов В.А., </w:t>
      </w:r>
      <w:r w:rsidR="002A3166" w:rsidRPr="00340FA5">
        <w:rPr>
          <w:sz w:val="24"/>
          <w:szCs w:val="24"/>
        </w:rPr>
        <w:t>м</w:t>
      </w:r>
      <w:r w:rsidRPr="00340FA5">
        <w:rPr>
          <w:sz w:val="24"/>
          <w:szCs w:val="24"/>
        </w:rPr>
        <w:t xml:space="preserve">инистр сельского хозяйства РФ (1998-1999 гг.), </w:t>
      </w:r>
      <w:r w:rsidR="002A3166" w:rsidRPr="00340FA5">
        <w:rPr>
          <w:sz w:val="24"/>
          <w:szCs w:val="24"/>
        </w:rPr>
        <w:t>п</w:t>
      </w:r>
      <w:r w:rsidRPr="00340FA5">
        <w:rPr>
          <w:sz w:val="24"/>
          <w:szCs w:val="24"/>
        </w:rPr>
        <w:t xml:space="preserve">редседатель комитета ТПП РФ по развитию АПК, выпускник </w:t>
      </w:r>
      <w:proofErr w:type="gramStart"/>
      <w:r w:rsidRPr="00340FA5">
        <w:rPr>
          <w:sz w:val="24"/>
          <w:szCs w:val="24"/>
        </w:rPr>
        <w:t>ТСХА  1980</w:t>
      </w:r>
      <w:proofErr w:type="gramEnd"/>
      <w:r w:rsidRPr="00340FA5">
        <w:rPr>
          <w:sz w:val="24"/>
          <w:szCs w:val="24"/>
        </w:rPr>
        <w:t xml:space="preserve"> г.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Месяц В.К., </w:t>
      </w:r>
      <w:r w:rsidR="002A3166" w:rsidRPr="00340FA5">
        <w:rPr>
          <w:sz w:val="24"/>
          <w:szCs w:val="24"/>
        </w:rPr>
        <w:t>м</w:t>
      </w:r>
      <w:r w:rsidRPr="00340FA5">
        <w:rPr>
          <w:sz w:val="24"/>
          <w:szCs w:val="24"/>
        </w:rPr>
        <w:t>инистр сельского хозяйства СССР (1975-1986гг.)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Ежевский</w:t>
      </w:r>
      <w:proofErr w:type="spellEnd"/>
      <w:r w:rsidRPr="00340FA5">
        <w:rPr>
          <w:sz w:val="24"/>
          <w:szCs w:val="24"/>
        </w:rPr>
        <w:t xml:space="preserve"> А.А., </w:t>
      </w:r>
      <w:r w:rsidR="002A3166" w:rsidRPr="00340FA5">
        <w:rPr>
          <w:sz w:val="24"/>
          <w:szCs w:val="24"/>
        </w:rPr>
        <w:t>м</w:t>
      </w:r>
      <w:r w:rsidRPr="00340FA5">
        <w:rPr>
          <w:sz w:val="24"/>
          <w:szCs w:val="24"/>
        </w:rPr>
        <w:t>инистр тракторного и сельскохозяйственного машиностроения СССР(1980-1988гг.</w:t>
      </w:r>
      <w:r w:rsidR="00087CE0">
        <w:rPr>
          <w:sz w:val="24"/>
          <w:szCs w:val="24"/>
        </w:rPr>
        <w:t>), Герой Социалистического Труда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Мураховский В.С., Первый заместитель Председателя Совета Министров СССР, Председатель Госагропрома СССР(1985-1989гг.), участник Великой Отечественной войны, Герой Социалистического Труда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Рунов</w:t>
      </w:r>
      <w:proofErr w:type="spellEnd"/>
      <w:r w:rsidRPr="00340FA5">
        <w:rPr>
          <w:sz w:val="24"/>
          <w:szCs w:val="24"/>
        </w:rPr>
        <w:t xml:space="preserve"> Б.А., заместитель Министра сельского хозяйства СССР (1970-1985гг.), участник Великой Отечественной войны, Герой Советского Союза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Селезнёв</w:t>
      </w:r>
      <w:proofErr w:type="spellEnd"/>
      <w:r w:rsidRPr="00340FA5">
        <w:rPr>
          <w:sz w:val="24"/>
          <w:szCs w:val="24"/>
        </w:rPr>
        <w:t xml:space="preserve"> А.И., член коллегии Министерства сельского хозяйства и продовольствия РФ, руководи</w:t>
      </w:r>
      <w:r w:rsidR="00170197" w:rsidRPr="00340FA5">
        <w:rPr>
          <w:sz w:val="24"/>
          <w:szCs w:val="24"/>
        </w:rPr>
        <w:t>тель Департамента(1991-1999гг.)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Тимошишин</w:t>
      </w:r>
      <w:proofErr w:type="spellEnd"/>
      <w:r w:rsidRPr="00340FA5">
        <w:rPr>
          <w:sz w:val="24"/>
          <w:szCs w:val="24"/>
        </w:rPr>
        <w:t xml:space="preserve"> М.Л., </w:t>
      </w:r>
      <w:r w:rsidR="002A3166" w:rsidRPr="00340FA5">
        <w:rPr>
          <w:sz w:val="24"/>
          <w:szCs w:val="24"/>
        </w:rPr>
        <w:t>п</w:t>
      </w:r>
      <w:r w:rsidRPr="00340FA5">
        <w:rPr>
          <w:sz w:val="24"/>
          <w:szCs w:val="24"/>
        </w:rPr>
        <w:t>редседатель Государственного комитета СССР по закупкам прод</w:t>
      </w:r>
      <w:r w:rsidR="00170197" w:rsidRPr="00340FA5">
        <w:rPr>
          <w:sz w:val="24"/>
          <w:szCs w:val="24"/>
        </w:rPr>
        <w:t>овольственных ресурсов (1991г.)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Глущенко В.Д., заместитель Председателя Госагропрома РСФСР, Министр РСФСР (1989-1990гг.)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2A3166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lastRenderedPageBreak/>
        <w:t>Каштанов А.Н., а</w:t>
      </w:r>
      <w:r w:rsidR="00996A22" w:rsidRPr="00340FA5">
        <w:rPr>
          <w:sz w:val="24"/>
          <w:szCs w:val="24"/>
        </w:rPr>
        <w:t xml:space="preserve">кадемик </w:t>
      </w:r>
      <w:proofErr w:type="spellStart"/>
      <w:r w:rsidR="00996A22" w:rsidRPr="00340FA5">
        <w:rPr>
          <w:sz w:val="24"/>
          <w:szCs w:val="24"/>
        </w:rPr>
        <w:t>Россельхозакадемии</w:t>
      </w:r>
      <w:proofErr w:type="spellEnd"/>
      <w:r w:rsidR="00996A22" w:rsidRPr="00340FA5">
        <w:rPr>
          <w:sz w:val="24"/>
          <w:szCs w:val="24"/>
        </w:rPr>
        <w:t xml:space="preserve">, вице-президент </w:t>
      </w:r>
      <w:proofErr w:type="spellStart"/>
      <w:r w:rsidR="00996A22" w:rsidRPr="00340FA5">
        <w:rPr>
          <w:sz w:val="24"/>
          <w:szCs w:val="24"/>
        </w:rPr>
        <w:t>Россельхозакадемии</w:t>
      </w:r>
      <w:proofErr w:type="spellEnd"/>
      <w:r w:rsidR="00996A22" w:rsidRPr="00340FA5">
        <w:rPr>
          <w:sz w:val="24"/>
          <w:szCs w:val="24"/>
        </w:rPr>
        <w:t xml:space="preserve"> (1983-2002гг.)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Наумов В.И., </w:t>
      </w:r>
      <w:r w:rsidR="002A3166" w:rsidRPr="00340FA5">
        <w:rPr>
          <w:sz w:val="24"/>
          <w:szCs w:val="24"/>
        </w:rPr>
        <w:t>м</w:t>
      </w:r>
      <w:r w:rsidRPr="00340FA5">
        <w:rPr>
          <w:sz w:val="24"/>
          <w:szCs w:val="24"/>
        </w:rPr>
        <w:t>инистр плодоовощного хозяйства РСФСР(1981-1990гг.)</w:t>
      </w:r>
    </w:p>
    <w:p w:rsidR="00996A22" w:rsidRPr="00340FA5" w:rsidRDefault="00996A22" w:rsidP="00996A22">
      <w:pPr>
        <w:rPr>
          <w:sz w:val="24"/>
          <w:szCs w:val="24"/>
        </w:rPr>
      </w:pPr>
    </w:p>
    <w:p w:rsidR="00996A22" w:rsidRPr="00340FA5" w:rsidRDefault="00996A22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Никитин В.В., </w:t>
      </w:r>
      <w:r w:rsidR="002A3166" w:rsidRPr="00340FA5">
        <w:rPr>
          <w:sz w:val="24"/>
          <w:szCs w:val="24"/>
        </w:rPr>
        <w:t>п</w:t>
      </w:r>
      <w:r w:rsidRPr="00340FA5">
        <w:rPr>
          <w:sz w:val="24"/>
          <w:szCs w:val="24"/>
        </w:rPr>
        <w:t xml:space="preserve">ервый заместитель Председателя Совета Министров СССР – </w:t>
      </w:r>
      <w:r w:rsidR="002A3166" w:rsidRPr="00340FA5">
        <w:rPr>
          <w:sz w:val="24"/>
          <w:szCs w:val="24"/>
        </w:rPr>
        <w:t>п</w:t>
      </w:r>
      <w:r w:rsidRPr="00340FA5">
        <w:rPr>
          <w:sz w:val="24"/>
          <w:szCs w:val="24"/>
        </w:rPr>
        <w:t>редседатель Государственной комиссии Совета Министров СССР по продовольствию и закупкам (1985-1989гг.)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2A3166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Грудинин</w:t>
      </w:r>
      <w:proofErr w:type="spellEnd"/>
      <w:r w:rsidRPr="00340FA5">
        <w:rPr>
          <w:sz w:val="24"/>
          <w:szCs w:val="24"/>
        </w:rPr>
        <w:t xml:space="preserve"> Н. К., заместитель директора совхоза имени Ленина (1965 -1995 </w:t>
      </w:r>
      <w:proofErr w:type="spellStart"/>
      <w:r w:rsidRPr="00340FA5">
        <w:rPr>
          <w:sz w:val="24"/>
          <w:szCs w:val="24"/>
        </w:rPr>
        <w:t>гг</w:t>
      </w:r>
      <w:proofErr w:type="spellEnd"/>
      <w:r w:rsidRPr="00340FA5">
        <w:rPr>
          <w:sz w:val="24"/>
          <w:szCs w:val="24"/>
        </w:rPr>
        <w:t>)</w:t>
      </w:r>
      <w:r w:rsidR="00791974" w:rsidRPr="00340FA5">
        <w:rPr>
          <w:sz w:val="24"/>
          <w:szCs w:val="24"/>
        </w:rPr>
        <w:t>, выпускник ТСХА 1960 г.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Абакумов И.Б., доцент РГАУ-МСХА имени К. А. Тимирязева, издатель портала «Крестьянские ведомости»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Багинский</w:t>
      </w:r>
      <w:proofErr w:type="spellEnd"/>
      <w:r w:rsidRPr="00340FA5">
        <w:rPr>
          <w:sz w:val="24"/>
          <w:szCs w:val="24"/>
        </w:rPr>
        <w:t xml:space="preserve"> И.Н., президент Союза сельских кредитных кооперативов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Багирян</w:t>
      </w:r>
      <w:proofErr w:type="spellEnd"/>
      <w:r w:rsidRPr="00340FA5">
        <w:rPr>
          <w:sz w:val="24"/>
          <w:szCs w:val="24"/>
        </w:rPr>
        <w:t xml:space="preserve"> Э. А., исполнительный директор </w:t>
      </w:r>
      <w:proofErr w:type="spellStart"/>
      <w:r w:rsidRPr="00340FA5">
        <w:rPr>
          <w:sz w:val="24"/>
          <w:szCs w:val="24"/>
        </w:rPr>
        <w:t>Россоюзхолодпрома</w:t>
      </w:r>
      <w:proofErr w:type="spellEnd"/>
      <w:r w:rsidRPr="00340FA5">
        <w:rPr>
          <w:sz w:val="24"/>
          <w:szCs w:val="24"/>
        </w:rPr>
        <w:t xml:space="preserve">, член-корреспондент Международной академии холода 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Булатов Д.С., президент Национального союза экспортеров продовольствия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Выгодин</w:t>
      </w:r>
      <w:proofErr w:type="spellEnd"/>
      <w:r w:rsidRPr="00340FA5">
        <w:rPr>
          <w:sz w:val="24"/>
          <w:szCs w:val="24"/>
        </w:rPr>
        <w:t xml:space="preserve"> В.А., президент ОАО «РОСМЯСОМОЛТОРГ», председатель Правления Союза мороженщиков России 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Гегамян</w:t>
      </w:r>
      <w:proofErr w:type="spellEnd"/>
      <w:r w:rsidRPr="00340FA5">
        <w:rPr>
          <w:sz w:val="24"/>
          <w:szCs w:val="24"/>
        </w:rPr>
        <w:t xml:space="preserve"> Н.С., доктор сельскохозяйственных наук, доктор экономических наук, профессор, выпускник ТСХА 1975 г.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2A3166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Грудинин</w:t>
      </w:r>
      <w:proofErr w:type="spellEnd"/>
      <w:r w:rsidRPr="00340FA5">
        <w:rPr>
          <w:sz w:val="24"/>
          <w:szCs w:val="24"/>
        </w:rPr>
        <w:t xml:space="preserve"> П. Н., директор ЗАО " Совхоз имени Ленина", выпускник МИИСП имени В.П. </w:t>
      </w:r>
      <w:proofErr w:type="spellStart"/>
      <w:r w:rsidRPr="00340FA5">
        <w:rPr>
          <w:sz w:val="24"/>
          <w:szCs w:val="24"/>
        </w:rPr>
        <w:t>Горячкина</w:t>
      </w:r>
      <w:proofErr w:type="spellEnd"/>
      <w:r w:rsidRPr="00340FA5">
        <w:rPr>
          <w:sz w:val="24"/>
          <w:szCs w:val="24"/>
        </w:rPr>
        <w:t xml:space="preserve"> 1982г.</w:t>
      </w:r>
    </w:p>
    <w:p w:rsidR="00791974" w:rsidRPr="00340FA5" w:rsidRDefault="00791974" w:rsidP="002A3166">
      <w:pPr>
        <w:rPr>
          <w:sz w:val="24"/>
          <w:szCs w:val="24"/>
        </w:rPr>
      </w:pPr>
    </w:p>
    <w:p w:rsidR="00340FA5" w:rsidRDefault="00340FA5" w:rsidP="00996A22">
      <w:pPr>
        <w:rPr>
          <w:sz w:val="24"/>
          <w:szCs w:val="24"/>
        </w:rPr>
      </w:pPr>
      <w:r>
        <w:rPr>
          <w:sz w:val="24"/>
          <w:szCs w:val="24"/>
        </w:rPr>
        <w:t>Даниленко А.Л., председатель Правления ассоциации «</w:t>
      </w:r>
      <w:proofErr w:type="spellStart"/>
      <w:r>
        <w:rPr>
          <w:sz w:val="24"/>
          <w:szCs w:val="24"/>
        </w:rPr>
        <w:t>Союзмолоко</w:t>
      </w:r>
      <w:proofErr w:type="spellEnd"/>
      <w:r>
        <w:rPr>
          <w:sz w:val="24"/>
          <w:szCs w:val="24"/>
        </w:rPr>
        <w:t>»</w:t>
      </w:r>
    </w:p>
    <w:p w:rsidR="00340FA5" w:rsidRDefault="00340FA5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lastRenderedPageBreak/>
        <w:t xml:space="preserve">Морозов Ю. Н., исполнительный директор Масложирового союза России, выпускник МИИСП им В. П. </w:t>
      </w:r>
      <w:proofErr w:type="spellStart"/>
      <w:r w:rsidRPr="00340FA5">
        <w:rPr>
          <w:sz w:val="24"/>
          <w:szCs w:val="24"/>
        </w:rPr>
        <w:t>Горячкина</w:t>
      </w:r>
      <w:proofErr w:type="spellEnd"/>
      <w:r w:rsidRPr="00340FA5">
        <w:rPr>
          <w:sz w:val="24"/>
          <w:szCs w:val="24"/>
        </w:rPr>
        <w:t xml:space="preserve"> 1980 г., член Совета по АПК Совета Федерации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Нечаев А. П., президент Союза производителей пищевых ингредиентов, доктор технических наук, профессор, заслуженный деятель науки и техники РФ</w:t>
      </w: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Орлова Л.И., президент Национального движения сберегающего земледелия</w:t>
      </w: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 </w:t>
      </w: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 xml:space="preserve">Попова М.В., генеральный директор Ассоциации отраслевых союзов АПК АССАГРОС, заместитель председателя Научно-экспертного совета при комитете Госдумы РФ по аграрным вопросам </w:t>
      </w:r>
    </w:p>
    <w:p w:rsidR="00791974" w:rsidRPr="00340FA5" w:rsidRDefault="00791974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r w:rsidRPr="00340FA5">
        <w:rPr>
          <w:sz w:val="24"/>
          <w:szCs w:val="24"/>
        </w:rPr>
        <w:t>Фомин А. А., депутат Государственной Думы РФ, заместитель председателя аграрного комитета 3-го созыва(1999-2003гг), профессор Государственного университета землеустройства</w:t>
      </w:r>
    </w:p>
    <w:p w:rsidR="003873DD" w:rsidRPr="00340FA5" w:rsidRDefault="003873DD" w:rsidP="00996A22">
      <w:pPr>
        <w:rPr>
          <w:sz w:val="24"/>
          <w:szCs w:val="24"/>
        </w:rPr>
      </w:pPr>
    </w:p>
    <w:p w:rsidR="00791974" w:rsidRPr="00340FA5" w:rsidRDefault="00791974" w:rsidP="00996A22">
      <w:pPr>
        <w:rPr>
          <w:sz w:val="24"/>
          <w:szCs w:val="24"/>
        </w:rPr>
      </w:pPr>
      <w:proofErr w:type="spellStart"/>
      <w:r w:rsidRPr="00340FA5">
        <w:rPr>
          <w:sz w:val="24"/>
          <w:szCs w:val="24"/>
        </w:rPr>
        <w:t>Чистоусов</w:t>
      </w:r>
      <w:proofErr w:type="spellEnd"/>
      <w:r w:rsidRPr="00340FA5">
        <w:rPr>
          <w:sz w:val="24"/>
          <w:szCs w:val="24"/>
        </w:rPr>
        <w:t xml:space="preserve"> Василий Александрович, главный специалист Ассоциации "Теплицы России", выпускник ТСХА 1979 г.</w:t>
      </w:r>
    </w:p>
    <w:p w:rsidR="003873DD" w:rsidRPr="00340FA5" w:rsidRDefault="003873DD" w:rsidP="00996A22">
      <w:pPr>
        <w:rPr>
          <w:sz w:val="24"/>
          <w:szCs w:val="24"/>
        </w:rPr>
      </w:pPr>
    </w:p>
    <w:p w:rsidR="00A4050A" w:rsidRPr="00340FA5" w:rsidRDefault="00A4050A">
      <w:pPr>
        <w:rPr>
          <w:sz w:val="24"/>
          <w:szCs w:val="24"/>
        </w:rPr>
      </w:pPr>
    </w:p>
    <w:sectPr w:rsidR="00A4050A" w:rsidRPr="00340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06"/>
    <w:rsid w:val="0002586C"/>
    <w:rsid w:val="00087CE0"/>
    <w:rsid w:val="00170197"/>
    <w:rsid w:val="002A3166"/>
    <w:rsid w:val="00340FA5"/>
    <w:rsid w:val="003873DD"/>
    <w:rsid w:val="00713E90"/>
    <w:rsid w:val="00791974"/>
    <w:rsid w:val="00996A06"/>
    <w:rsid w:val="00996A22"/>
    <w:rsid w:val="00A4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9815-E65A-47C7-A2EE-7B101063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2016-04-08T11:53:00Z</dcterms:created>
  <dcterms:modified xsi:type="dcterms:W3CDTF">2016-04-08T11:53:00Z</dcterms:modified>
</cp:coreProperties>
</file>